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ageBreakBefore/>
        <w:spacing w:after="28" w:before="28" w:line="360" w:lineRule="auto"/>
        <w:contextualSpacing w:val="false"/>
        <w:jc w:val="center"/>
      </w:pPr>
      <w:r>
        <w:rPr>
          <w:rFonts w:ascii="Verdana" w:cs="Times New Roman" w:eastAsia="Times New Roman" w:hAnsi="Verdana"/>
          <w:b/>
          <w:color w:val="000000"/>
          <w:sz w:val="20"/>
          <w:szCs w:val="20"/>
          <w:u w:val="single"/>
          <w:lang w:eastAsia="fr-FR"/>
        </w:rPr>
        <w:t>Article –</w:t>
      </w:r>
      <w:r>
        <w:rPr>
          <w:rFonts w:ascii="Verdana" w:cs="Times New Roman" w:eastAsia="Times New Roman" w:hAnsi="Verdana"/>
          <w:b/>
          <w:color w:val="000000"/>
          <w:sz w:val="20"/>
          <w:szCs w:val="20"/>
          <w:u w:val="single"/>
          <w:lang w:eastAsia="fr-FR"/>
        </w:rPr>
        <w:t xml:space="preserve"> </w:t>
      </w:r>
      <w:r>
        <w:rPr>
          <w:rFonts w:ascii="Verdana" w:cs="Times New Roman" w:eastAsia="Times New Roman" w:hAnsi="Verdana"/>
          <w:b/>
          <w:color w:val="FF0000"/>
          <w:sz w:val="20"/>
          <w:szCs w:val="20"/>
          <w:u w:val="single"/>
          <w:lang w:eastAsia="fr-FR"/>
        </w:rPr>
        <w:t>Titre à travailler</w:t>
      </w:r>
    </w:p>
    <w:p>
      <w:pPr>
        <w:pStyle w:val="style0"/>
        <w:spacing w:after="28" w:before="28" w:line="360" w:lineRule="auto"/>
        <w:contextualSpacing w:val="false"/>
        <w:jc w:val="both"/>
      </w:pPr>
      <w:r>
        <w:rPr>
          <w:rFonts w:ascii="Verdana" w:cs="Times New Roman" w:eastAsia="Times New Roman" w:hAnsi="Verdana"/>
          <w:b w:val="false"/>
          <w:bCs w:val="false"/>
          <w:color w:val="FF0000"/>
          <w:sz w:val="17"/>
          <w:szCs w:val="17"/>
          <w:u w:val="none"/>
          <w:lang w:eastAsia="fr-FR"/>
        </w:rPr>
        <w:t>Quelques corrections en rouge, essentiellement de l'orthographe et de la ponctuation. Il aurait été bien d'ajouter un chapeau (en gras) présentant brièvement le contenu de l'article ; l'inconvénient, c'est qu'il casserait la petite surprise de la première phrase. Surprise qui t'oblige aussi à proposer un titre lui aussi énigmatique.</w:t>
      </w:r>
    </w:p>
    <w:p>
      <w:pPr>
        <w:pStyle w:val="style0"/>
        <w:spacing w:after="28" w:before="28" w:line="360" w:lineRule="auto"/>
        <w:contextualSpacing w:val="false"/>
        <w:jc w:val="both"/>
      </w:pPr>
      <w:r>
        <w:rPr>
          <w:rFonts w:ascii="Verdana" w:cs="Times New Roman" w:eastAsia="Times New Roman" w:hAnsi="Verdana"/>
          <w:b w:val="false"/>
          <w:bCs w:val="false"/>
          <w:color w:val="000000"/>
          <w:sz w:val="17"/>
          <w:szCs w:val="17"/>
          <w:u w:val="none"/>
          <w:lang w:eastAsia="fr-FR"/>
        </w:rPr>
        <w:t xml:space="preserve">Marseille, </w:t>
      </w:r>
      <w:hyperlink r:id="rId2">
        <w:r>
          <w:rPr>
            <w:rStyle w:val="style16"/>
            <w:rFonts w:ascii="Verdana" w:cs="Times New Roman" w:eastAsia="Times New Roman" w:hAnsi="Verdana"/>
            <w:b w:val="false"/>
            <w:bCs w:val="false"/>
            <w:color w:val="000000"/>
            <w:sz w:val="17"/>
            <w:szCs w:val="17"/>
            <w:u w:val="none"/>
            <w:lang w:eastAsia="fr-FR"/>
          </w:rPr>
          <w:t>Košice</w:t>
        </w:r>
      </w:hyperlink>
      <w:r>
        <w:rPr>
          <w:rFonts w:ascii="Verdana" w:cs="Times New Roman" w:eastAsia="Times New Roman" w:hAnsi="Verdana"/>
          <w:b w:val="false"/>
          <w:bCs w:val="false"/>
          <w:color w:val="000000"/>
          <w:sz w:val="17"/>
          <w:szCs w:val="17"/>
          <w:u w:val="none"/>
          <w:lang w:eastAsia="fr-FR"/>
        </w:rPr>
        <w:t xml:space="preserve">, Stockholm, Gênes, Athènes, Glasgow, Cracovie et Porto. Que peuvent bien avoir en commun toutes </w:t>
      </w:r>
      <w:r>
        <w:rPr>
          <w:rFonts w:ascii="Verdana" w:cs="Times New Roman" w:eastAsia="Times New Roman" w:hAnsi="Verdana"/>
          <w:b w:val="false"/>
          <w:bCs w:val="false"/>
          <w:color w:val="FF0000"/>
          <w:sz w:val="17"/>
          <w:szCs w:val="17"/>
          <w:u w:val="none"/>
          <w:lang w:eastAsia="fr-FR"/>
        </w:rPr>
        <w:t>c</w:t>
      </w:r>
      <w:r>
        <w:rPr>
          <w:rFonts w:ascii="Verdana" w:cs="Times New Roman" w:eastAsia="Times New Roman" w:hAnsi="Verdana"/>
          <w:b w:val="false"/>
          <w:bCs w:val="false"/>
          <w:color w:val="000000"/>
          <w:sz w:val="17"/>
          <w:szCs w:val="17"/>
          <w:u w:val="none"/>
          <w:lang w:eastAsia="fr-FR"/>
        </w:rPr>
        <w:t xml:space="preserve">es villes ? </w:t>
      </w:r>
      <w:r>
        <w:rPr>
          <w:rFonts w:ascii="Verdana" w:cs="Times New Roman" w:eastAsia="Times New Roman" w:hAnsi="Verdana"/>
          <w:b w:val="false"/>
          <w:bCs w:val="false"/>
          <w:color w:val="FF0000"/>
          <w:sz w:val="17"/>
          <w:szCs w:val="17"/>
          <w:u w:val="none"/>
          <w:lang w:eastAsia="fr-FR"/>
        </w:rPr>
        <w:t>Elles sont</w:t>
      </w:r>
      <w:r>
        <w:rPr>
          <w:rFonts w:ascii="Verdana" w:cs="Times New Roman" w:eastAsia="Times New Roman" w:hAnsi="Verdana"/>
          <w:b w:val="false"/>
          <w:bCs w:val="false"/>
          <w:color w:val="000000"/>
          <w:sz w:val="17"/>
          <w:szCs w:val="17"/>
          <w:u w:val="none"/>
          <w:lang w:eastAsia="fr-FR"/>
        </w:rPr>
        <w:t xml:space="preserve"> e</w:t>
      </w:r>
      <w:r>
        <w:rPr>
          <w:rFonts w:ascii="Verdana" w:cs="Times New Roman" w:eastAsia="Times New Roman" w:hAnsi="Verdana"/>
          <w:b w:val="false"/>
          <w:bCs w:val="false"/>
          <w:color w:val="000000"/>
          <w:sz w:val="17"/>
          <w:szCs w:val="17"/>
          <w:u w:val="none"/>
          <w:lang w:eastAsia="fr-FR"/>
        </w:rPr>
        <w:t xml:space="preserve">uropéennes certes, </w:t>
      </w:r>
      <w:r>
        <w:rPr>
          <w:rFonts w:ascii="Verdana" w:cs="Times New Roman" w:eastAsia="Times New Roman" w:hAnsi="Verdana"/>
          <w:b w:val="false"/>
          <w:bCs w:val="false"/>
          <w:color w:val="FF0000"/>
          <w:sz w:val="17"/>
          <w:szCs w:val="17"/>
          <w:u w:val="none"/>
          <w:lang w:eastAsia="fr-FR"/>
        </w:rPr>
        <w:t>mais</w:t>
      </w:r>
      <w:r>
        <w:rPr>
          <w:rFonts w:ascii="Verdana" w:cs="Times New Roman" w:eastAsia="Times New Roman" w:hAnsi="Verdana"/>
          <w:b w:val="false"/>
          <w:bCs w:val="false"/>
          <w:color w:val="000000"/>
          <w:sz w:val="17"/>
          <w:szCs w:val="17"/>
          <w:u w:val="none"/>
          <w:lang w:eastAsia="fr-FR"/>
        </w:rPr>
        <w:t xml:space="preserve"> </w:t>
      </w:r>
      <w:r>
        <w:rPr>
          <w:rFonts w:ascii="Verdana" w:cs="Times New Roman" w:eastAsia="Times New Roman" w:hAnsi="Verdana"/>
          <w:b w:val="false"/>
          <w:bCs w:val="false"/>
          <w:color w:val="000000"/>
          <w:sz w:val="17"/>
          <w:szCs w:val="17"/>
          <w:u w:val="none"/>
          <w:lang w:eastAsia="fr-FR"/>
        </w:rPr>
        <w:t xml:space="preserve">elles ont </w:t>
      </w:r>
      <w:r>
        <w:rPr>
          <w:rFonts w:ascii="Verdana" w:cs="Times New Roman" w:eastAsia="Times New Roman" w:hAnsi="Verdana"/>
          <w:b w:val="false"/>
          <w:bCs w:val="false"/>
          <w:color w:val="FF0000"/>
          <w:sz w:val="17"/>
          <w:szCs w:val="17"/>
          <w:u w:val="none"/>
          <w:lang w:eastAsia="fr-FR"/>
        </w:rPr>
        <w:t>surtout</w:t>
      </w:r>
      <w:r>
        <w:rPr>
          <w:rFonts w:ascii="Verdana" w:cs="Times New Roman" w:eastAsia="Times New Roman" w:hAnsi="Verdana"/>
          <w:b w:val="false"/>
          <w:bCs w:val="false"/>
          <w:color w:val="000000"/>
          <w:sz w:val="17"/>
          <w:szCs w:val="17"/>
          <w:u w:val="none"/>
          <w:lang w:eastAsia="fr-FR"/>
        </w:rPr>
        <w:t xml:space="preserve"> </w:t>
      </w:r>
      <w:r>
        <w:rPr>
          <w:rFonts w:ascii="Verdana" w:cs="Times New Roman" w:eastAsia="Times New Roman" w:hAnsi="Verdana"/>
          <w:b w:val="false"/>
          <w:bCs w:val="false"/>
          <w:color w:val="000000"/>
          <w:sz w:val="17"/>
          <w:szCs w:val="17"/>
          <w:u w:val="none"/>
          <w:lang w:eastAsia="fr-FR"/>
        </w:rPr>
        <w:t>la particularité de s’être toutes vu</w:t>
      </w:r>
      <w:r>
        <w:rPr>
          <w:rFonts w:ascii="Verdana" w:cs="Times New Roman" w:eastAsia="Times New Roman" w:hAnsi="Verdana"/>
          <w:b w:val="false"/>
          <w:bCs w:val="false"/>
          <w:color w:val="000000"/>
          <w:sz w:val="17"/>
          <w:szCs w:val="17"/>
          <w:u w:val="none"/>
          <w:lang w:eastAsia="fr-FR"/>
        </w:rPr>
        <w:t xml:space="preserve">es </w:t>
      </w:r>
      <w:r>
        <w:rPr>
          <w:rFonts w:ascii="Verdana" w:cs="Times New Roman" w:eastAsia="Times New Roman" w:hAnsi="Verdana"/>
          <w:b w:val="false"/>
          <w:bCs w:val="false"/>
          <w:color w:val="000000"/>
          <w:sz w:val="17"/>
          <w:szCs w:val="17"/>
          <w:u w:val="none"/>
          <w:lang w:eastAsia="fr-FR"/>
        </w:rPr>
        <w:t>délivrer le titre de Capitale européenne de la culture</w:t>
      </w:r>
      <w:r>
        <w:rPr>
          <w:rFonts w:ascii="Verdana" w:cs="Times New Roman" w:eastAsia="Times New Roman" w:hAnsi="Verdana"/>
          <w:b w:val="false"/>
          <w:bCs w:val="false"/>
          <w:color w:val="FF0000"/>
          <w:sz w:val="17"/>
          <w:szCs w:val="17"/>
          <w:u w:val="none"/>
          <w:lang w:eastAsia="fr-FR"/>
        </w:rPr>
        <w:t>.</w:t>
      </w:r>
      <w:r>
        <w:rPr>
          <w:rFonts w:ascii="Verdana" w:cs="Times New Roman" w:eastAsia="Times New Roman" w:hAnsi="Verdana"/>
          <w:b w:val="false"/>
          <w:bCs w:val="false"/>
          <w:color w:val="000000"/>
          <w:sz w:val="17"/>
          <w:szCs w:val="17"/>
          <w:u w:val="none"/>
          <w:lang w:eastAsia="fr-FR"/>
        </w:rPr>
        <w:t xml:space="preserve"> Une année durant, chacune de ces villes est devenue un centre culturel d’exception célébrant la diversité autant que les liens qui unissent les cultures européennes. L’idée remonte à 1985 sur une initiative conjointe de la ministre </w:t>
      </w:r>
      <w:hyperlink r:id="rId3">
        <w:r>
          <w:rPr>
            <w:rStyle w:val="style16"/>
            <w:rFonts w:ascii="Verdana" w:cs="Times New Roman" w:eastAsia="Times New Roman" w:hAnsi="Verdana"/>
            <w:b w:val="false"/>
            <w:bCs w:val="false"/>
            <w:color w:val="00000A"/>
            <w:sz w:val="17"/>
            <w:szCs w:val="17"/>
            <w:u w:val="none"/>
            <w:lang w:eastAsia="fr-FR"/>
          </w:rPr>
          <w:t>grecque</w:t>
        </w:r>
      </w:hyperlink>
      <w:r>
        <w:rPr>
          <w:rFonts w:ascii="Verdana" w:cs="Times New Roman" w:eastAsia="Times New Roman" w:hAnsi="Verdana"/>
          <w:b w:val="false"/>
          <w:bCs w:val="false"/>
          <w:color w:val="000000"/>
          <w:sz w:val="17"/>
          <w:szCs w:val="17"/>
          <w:u w:val="none"/>
          <w:lang w:eastAsia="fr-FR"/>
        </w:rPr>
        <w:t xml:space="preserve"> de la culture, </w:t>
      </w:r>
      <w:hyperlink r:id="rId4">
        <w:r>
          <w:rPr>
            <w:rStyle w:val="style16"/>
            <w:rFonts w:ascii="Verdana" w:cs="Times New Roman" w:eastAsia="Times New Roman" w:hAnsi="Verdana"/>
            <w:b w:val="false"/>
            <w:bCs w:val="false"/>
            <w:color w:val="00000A"/>
            <w:sz w:val="17"/>
            <w:szCs w:val="17"/>
            <w:u w:val="none"/>
            <w:lang w:eastAsia="fr-FR"/>
          </w:rPr>
          <w:t>Melina Mercouri</w:t>
        </w:r>
      </w:hyperlink>
      <w:r>
        <w:rPr>
          <w:rFonts w:ascii="Verdana" w:cs="Times New Roman" w:eastAsia="Times New Roman" w:hAnsi="Verdana"/>
          <w:b w:val="false"/>
          <w:bCs w:val="false"/>
          <w:color w:val="FF0000"/>
          <w:sz w:val="17"/>
          <w:szCs w:val="17"/>
          <w:u w:val="none"/>
          <w:lang w:eastAsia="fr-FR"/>
        </w:rPr>
        <w:t>,</w:t>
      </w:r>
      <w:r>
        <w:rPr>
          <w:rFonts w:ascii="Verdana" w:cs="Times New Roman" w:eastAsia="Times New Roman" w:hAnsi="Verdana"/>
          <w:b w:val="false"/>
          <w:bCs w:val="false"/>
          <w:color w:val="000000"/>
          <w:sz w:val="17"/>
          <w:szCs w:val="17"/>
          <w:u w:val="none"/>
          <w:lang w:eastAsia="fr-FR"/>
        </w:rPr>
        <w:t xml:space="preserve"> et de </w:t>
      </w:r>
      <w:hyperlink r:id="rId5">
        <w:r>
          <w:rPr>
            <w:rStyle w:val="style16"/>
            <w:rFonts w:ascii="Verdana" w:cs="Times New Roman" w:eastAsia="Times New Roman" w:hAnsi="Verdana"/>
            <w:b w:val="false"/>
            <w:bCs w:val="false"/>
            <w:color w:val="00000A"/>
            <w:sz w:val="17"/>
            <w:szCs w:val="17"/>
            <w:u w:val="none"/>
            <w:lang w:eastAsia="fr-FR"/>
          </w:rPr>
          <w:t>Jack Lang</w:t>
        </w:r>
      </w:hyperlink>
      <w:r>
        <w:rPr>
          <w:rFonts w:ascii="Verdana" w:cs="Times New Roman" w:eastAsia="Times New Roman" w:hAnsi="Verdana"/>
          <w:b w:val="false"/>
          <w:bCs w:val="false"/>
          <w:color w:val="FF0000"/>
          <w:sz w:val="17"/>
          <w:szCs w:val="17"/>
          <w:u w:val="none"/>
          <w:lang w:eastAsia="fr-FR"/>
        </w:rPr>
        <w:t>,</w:t>
      </w:r>
      <w:r>
        <w:rPr>
          <w:rFonts w:ascii="Verdana" w:cs="Times New Roman" w:eastAsia="Times New Roman" w:hAnsi="Verdana"/>
          <w:b w:val="false"/>
          <w:bCs w:val="false"/>
          <w:color w:val="000000"/>
          <w:sz w:val="17"/>
          <w:szCs w:val="17"/>
          <w:u w:val="none"/>
          <w:lang w:eastAsia="fr-FR"/>
        </w:rPr>
        <w:t xml:space="preserve"> alors également ministre de la culture. Presque 30 ans plus tard</w:t>
      </w:r>
      <w:r>
        <w:rPr>
          <w:rFonts w:ascii="Verdana" w:cs="Times New Roman" w:eastAsia="Times New Roman" w:hAnsi="Verdana"/>
          <w:b w:val="false"/>
          <w:bCs w:val="false"/>
          <w:color w:val="FF0000"/>
          <w:sz w:val="17"/>
          <w:szCs w:val="17"/>
          <w:u w:val="none"/>
          <w:lang w:eastAsia="fr-FR"/>
        </w:rPr>
        <w:t>,</w:t>
      </w:r>
      <w:r>
        <w:rPr>
          <w:rFonts w:ascii="Verdana" w:cs="Times New Roman" w:eastAsia="Times New Roman" w:hAnsi="Verdana"/>
          <w:b w:val="false"/>
          <w:bCs w:val="false"/>
          <w:color w:val="000000"/>
          <w:sz w:val="17"/>
          <w:szCs w:val="17"/>
          <w:u w:val="none"/>
          <w:lang w:eastAsia="fr-FR"/>
        </w:rPr>
        <w:t xml:space="preserve"> le succès de cet évènement est immense ! </w:t>
      </w:r>
      <w:r>
        <w:rPr>
          <w:rFonts w:ascii="Verdana" w:cs="Times New Roman" w:eastAsia="Times New Roman" w:hAnsi="Verdana"/>
          <w:b w:val="false"/>
          <w:bCs w:val="false"/>
          <w:color w:val="FF0000"/>
          <w:sz w:val="17"/>
          <w:szCs w:val="17"/>
          <w:u w:val="none"/>
          <w:lang w:eastAsia="fr-FR"/>
        </w:rPr>
        <w:t xml:space="preserve">Les villes </w:t>
      </w:r>
      <w:r>
        <w:rPr>
          <w:rFonts w:ascii="Verdana" w:cs="Times New Roman" w:eastAsia="Times New Roman" w:hAnsi="Verdana"/>
          <w:b w:val="false"/>
          <w:bCs w:val="false"/>
          <w:color w:val="FF0000"/>
          <w:sz w:val="17"/>
          <w:szCs w:val="17"/>
          <w:u w:val="none"/>
          <w:lang w:eastAsia="fr-FR"/>
        </w:rPr>
        <w:t>c</w:t>
      </w:r>
      <w:r>
        <w:rPr>
          <w:rFonts w:ascii="Verdana" w:cs="Times New Roman" w:eastAsia="Times New Roman" w:hAnsi="Verdana"/>
          <w:b w:val="false"/>
          <w:bCs w:val="false"/>
          <w:color w:val="FF0000"/>
          <w:sz w:val="17"/>
          <w:szCs w:val="17"/>
          <w:u w:val="none"/>
          <w:lang w:eastAsia="fr-FR"/>
        </w:rPr>
        <w:t>andidates</w:t>
      </w:r>
      <w:r>
        <w:rPr>
          <w:rFonts w:ascii="Verdana" w:cs="Times New Roman" w:eastAsia="Times New Roman" w:hAnsi="Verdana"/>
          <w:b w:val="false"/>
          <w:bCs w:val="false"/>
          <w:color w:val="000000"/>
          <w:sz w:val="17"/>
          <w:szCs w:val="17"/>
          <w:u w:val="none"/>
          <w:lang w:eastAsia="fr-FR"/>
        </w:rPr>
        <w:t xml:space="preserve"> rivalisent d’initiatives et de projets afin d’accéder </w:t>
      </w:r>
      <w:r>
        <w:rPr>
          <w:rFonts w:ascii="Verdana" w:cs="Times New Roman" w:eastAsia="Times New Roman" w:hAnsi="Verdana"/>
          <w:b w:val="false"/>
          <w:bCs w:val="false"/>
          <w:color w:val="FF0000"/>
          <w:sz w:val="17"/>
          <w:szCs w:val="17"/>
          <w:u w:val="none"/>
          <w:lang w:eastAsia="fr-FR"/>
        </w:rPr>
        <w:t>à ce titre très convoité</w:t>
      </w:r>
      <w:r>
        <w:rPr>
          <w:rFonts w:ascii="Verdana" w:cs="Times New Roman" w:eastAsia="Times New Roman" w:hAnsi="Verdana"/>
          <w:b w:val="false"/>
          <w:bCs w:val="false"/>
          <w:color w:val="000000"/>
          <w:sz w:val="17"/>
          <w:szCs w:val="17"/>
          <w:u w:val="none"/>
          <w:lang w:eastAsia="fr-FR"/>
        </w:rPr>
        <w:t>. La décision de la commission européenne qui attribue le fameux titre s’effectue six ans à l’avance et l’on compte déjà des candidats pour 2033 !</w:t>
        <w:br/>
        <w:t xml:space="preserve">Qu’est-ce qui peut bien expliquer un tel attrait ? Les retombées économiques certes, mais pas seulement. </w:t>
      </w:r>
    </w:p>
    <w:p>
      <w:pPr>
        <w:pStyle w:val="style0"/>
        <w:spacing w:after="28" w:before="28" w:line="360" w:lineRule="auto"/>
        <w:contextualSpacing w:val="false"/>
        <w:jc w:val="both"/>
      </w:pPr>
      <w:r>
        <w:rPr/>
      </w:r>
    </w:p>
    <w:p>
      <w:pPr>
        <w:pStyle w:val="style0"/>
        <w:spacing w:after="28" w:before="28" w:line="360" w:lineRule="auto"/>
        <w:contextualSpacing w:val="false"/>
        <w:jc w:val="both"/>
      </w:pPr>
      <w:r>
        <w:rPr>
          <w:rFonts w:ascii="Verdana" w:cs="Times New Roman" w:eastAsia="Times New Roman" w:hAnsi="Verdana"/>
          <w:b w:val="false"/>
          <w:bCs w:val="false"/>
          <w:color w:val="FF0000"/>
          <w:sz w:val="17"/>
          <w:szCs w:val="17"/>
          <w:u w:val="none"/>
          <w:lang w:eastAsia="fr-FR"/>
        </w:rPr>
        <w:t>Structure possible</w:t>
      </w:r>
    </w:p>
    <w:p>
      <w:pPr>
        <w:pStyle w:val="style0"/>
        <w:spacing w:after="28" w:before="28" w:line="360" w:lineRule="auto"/>
        <w:contextualSpacing w:val="false"/>
        <w:jc w:val="both"/>
      </w:pPr>
      <w:r>
        <w:rPr>
          <w:rFonts w:ascii="Verdana" w:cs="Times New Roman" w:eastAsia="Times New Roman" w:hAnsi="Verdana"/>
          <w:b w:val="false"/>
          <w:bCs w:val="false"/>
          <w:color w:val="FF0000"/>
          <w:sz w:val="17"/>
          <w:szCs w:val="17"/>
          <w:u w:val="none"/>
          <w:lang w:eastAsia="fr-FR"/>
        </w:rPr>
        <w:t>Tu as l'air d'être partie sur une architecture par thèmes : par exemple, 1/ Retombées économiques, 2/ Retombées en termes d'images, 3/ Retombées en termes de créations d'emplois, etc. Cela peut très bien marcher, et à mon sens c'est ce qu'on attendrait dans un journal sérieux.</w:t>
      </w:r>
    </w:p>
    <w:p>
      <w:pPr>
        <w:pStyle w:val="style0"/>
        <w:spacing w:after="28" w:before="28" w:line="360" w:lineRule="auto"/>
        <w:contextualSpacing w:val="false"/>
        <w:jc w:val="both"/>
      </w:pPr>
      <w:r>
        <w:rPr>
          <w:rFonts w:ascii="Verdana" w:cs="Times New Roman" w:eastAsia="Times New Roman" w:hAnsi="Verdana"/>
          <w:b w:val="false"/>
          <w:bCs w:val="false"/>
          <w:color w:val="FF0000"/>
          <w:sz w:val="17"/>
          <w:szCs w:val="17"/>
          <w:u w:val="none"/>
          <w:lang w:eastAsia="fr-FR"/>
        </w:rPr>
        <w:t xml:space="preserve">Une autre approche, plus concrète, serait de partir non des retombées mais d'exemples de villes. 1/ Qu'en attendait et qu'en a obtenu Bruges ? (des retombées d'images ou autre...). </w:t>
      </w:r>
    </w:p>
    <w:p>
      <w:pPr>
        <w:pStyle w:val="style0"/>
        <w:spacing w:after="28" w:before="28" w:line="360" w:lineRule="auto"/>
        <w:contextualSpacing w:val="false"/>
        <w:jc w:val="both"/>
      </w:pPr>
      <w:r>
        <w:rPr>
          <w:color w:val="FF0000"/>
        </w:rPr>
      </w:r>
    </w:p>
    <w:p>
      <w:pPr>
        <w:pStyle w:val="style0"/>
        <w:spacing w:after="28" w:before="28" w:line="360" w:lineRule="auto"/>
        <w:contextualSpacing w:val="false"/>
        <w:jc w:val="both"/>
      </w:pPr>
      <w:r>
        <w:rPr>
          <w:rFonts w:ascii="Verdana" w:cs="Times New Roman" w:eastAsia="Times New Roman" w:hAnsi="Verdana"/>
          <w:b w:val="false"/>
          <w:bCs w:val="false"/>
          <w:color w:val="FF0000"/>
          <w:sz w:val="17"/>
          <w:szCs w:val="17"/>
          <w:u w:val="none"/>
          <w:lang w:eastAsia="fr-FR"/>
        </w:rPr>
        <w:t>Dans les deux cas, il faut de toute façon des exemples (un ou deux par paragraphe pour le premier plan) ; par ailleurs, je t'invite à trouver ce que Marseille attend ou peut espérer de cet événement. Il y a peut-être déjà des bilans à mi-parcours.</w:t>
      </w:r>
    </w:p>
    <w:p>
      <w:pPr>
        <w:pStyle w:val="style0"/>
        <w:spacing w:after="28" w:before="28" w:line="360" w:lineRule="auto"/>
        <w:contextualSpacing w:val="false"/>
        <w:jc w:val="both"/>
      </w:pPr>
      <w:r>
        <w:rPr>
          <w:color w:val="FF0000"/>
        </w:rPr>
      </w:r>
    </w:p>
    <w:p>
      <w:pPr>
        <w:pStyle w:val="style0"/>
        <w:spacing w:after="28" w:before="28" w:line="360" w:lineRule="auto"/>
        <w:contextualSpacing w:val="false"/>
        <w:jc w:val="both"/>
      </w:pPr>
      <w:r>
        <w:rPr>
          <w:rFonts w:ascii="Verdana" w:cs="Times New Roman" w:eastAsia="Times New Roman" w:hAnsi="Verdana"/>
          <w:b w:val="false"/>
          <w:bCs w:val="false"/>
          <w:color w:val="FF0000"/>
          <w:sz w:val="17"/>
          <w:szCs w:val="17"/>
          <w:u w:val="none"/>
          <w:lang w:eastAsia="fr-FR"/>
        </w:rPr>
        <w:t>Ton travail figure dans les pages suivantes.</w:t>
      </w:r>
    </w:p>
    <w:p>
      <w:pPr>
        <w:pStyle w:val="style0"/>
        <w:pageBreakBefore/>
        <w:spacing w:after="28" w:before="28" w:line="360" w:lineRule="auto"/>
        <w:contextualSpacing w:val="false"/>
        <w:jc w:val="center"/>
      </w:pPr>
      <w:bookmarkStart w:id="0" w:name="__DdeLink__614_207534410"/>
      <w:r>
        <w:rPr>
          <w:rFonts w:ascii="Verdana" w:cs="Times New Roman" w:eastAsia="Times New Roman" w:hAnsi="Verdana"/>
          <w:b/>
          <w:color w:val="000000"/>
          <w:sz w:val="20"/>
          <w:szCs w:val="20"/>
          <w:u w:val="single"/>
          <w:lang w:eastAsia="fr-FR"/>
        </w:rPr>
        <w:t>Article</w:t>
      </w:r>
    </w:p>
    <w:p>
      <w:pPr>
        <w:pStyle w:val="style0"/>
        <w:spacing w:after="28" w:before="28" w:line="360" w:lineRule="auto"/>
        <w:contextualSpacing w:val="false"/>
      </w:pPr>
      <w:bookmarkStart w:id="1" w:name="__DdeLink__614_207534410"/>
      <w:r>
        <w:rPr>
          <w:rFonts w:ascii="Verdana" w:hAnsi="Verdana"/>
          <w:color w:val="000000"/>
          <w:sz w:val="17"/>
          <w:szCs w:val="17"/>
        </w:rPr>
        <w:t xml:space="preserve">Marseille, </w:t>
      </w:r>
      <w:hyperlink r:id="rId6">
        <w:r>
          <w:rPr>
            <w:rStyle w:val="style16"/>
            <w:rFonts w:ascii="Verdana" w:hAnsi="Verdana"/>
            <w:sz w:val="17"/>
            <w:szCs w:val="17"/>
          </w:rPr>
          <w:t>Košice</w:t>
        </w:r>
      </w:hyperlink>
      <w:r>
        <w:rPr>
          <w:rFonts w:ascii="Verdana" w:hAnsi="Verdana"/>
          <w:color w:val="000000"/>
          <w:sz w:val="17"/>
          <w:szCs w:val="17"/>
        </w:rPr>
        <w:t xml:space="preserve">, Stockholm, Gênes, Athènes, Glasgow, Cracovie et Porto. Que peuvent bien avoir en commun toutes ses villes ? Européennes certes, elles ont la particularité de s’être toutes vues délivrer le titre de Capitale européenne de la culture ! Une année durant, chacune de ces villes est devenue un centre culturel d’exception célébrant la diversité autant que les liens qui unissent les cultures européennes. L’idée remonte à 1985 sur une </w:t>
      </w:r>
      <w:r>
        <w:rPr>
          <w:rFonts w:ascii="Verdana" w:hAnsi="Verdana"/>
          <w:sz w:val="17"/>
          <w:szCs w:val="17"/>
        </w:rPr>
        <w:t xml:space="preserve">initiative conjointe de la ministre </w:t>
      </w:r>
      <w:hyperlink r:id="rId7">
        <w:r>
          <w:rPr>
            <w:rStyle w:val="style16"/>
            <w:rFonts w:ascii="Verdana" w:hAnsi="Verdana"/>
            <w:color w:val="00000A"/>
            <w:sz w:val="17"/>
            <w:szCs w:val="17"/>
            <w:u w:val="none"/>
          </w:rPr>
          <w:t>grecque</w:t>
        </w:r>
      </w:hyperlink>
      <w:r>
        <w:rPr>
          <w:rFonts w:ascii="Verdana" w:hAnsi="Verdana"/>
          <w:sz w:val="17"/>
          <w:szCs w:val="17"/>
        </w:rPr>
        <w:t xml:space="preserve"> de la culture </w:t>
      </w:r>
      <w:hyperlink r:id="rId8">
        <w:r>
          <w:rPr>
            <w:rStyle w:val="style16"/>
            <w:rFonts w:ascii="Verdana" w:hAnsi="Verdana"/>
            <w:color w:val="00000A"/>
            <w:sz w:val="17"/>
            <w:szCs w:val="17"/>
            <w:u w:val="none"/>
          </w:rPr>
          <w:t>Melina Mercouri</w:t>
        </w:r>
      </w:hyperlink>
      <w:r>
        <w:rPr>
          <w:rFonts w:ascii="Verdana" w:hAnsi="Verdana"/>
          <w:sz w:val="17"/>
          <w:szCs w:val="17"/>
        </w:rPr>
        <w:t xml:space="preserve"> et de </w:t>
      </w:r>
      <w:hyperlink r:id="rId9">
        <w:r>
          <w:rPr>
            <w:rStyle w:val="style16"/>
            <w:rFonts w:ascii="Verdana" w:hAnsi="Verdana"/>
            <w:color w:val="00000A"/>
            <w:sz w:val="17"/>
            <w:szCs w:val="17"/>
            <w:u w:val="none"/>
          </w:rPr>
          <w:t>Jack Lang</w:t>
        </w:r>
      </w:hyperlink>
      <w:bookmarkEnd w:id="1"/>
      <w:r>
        <w:rPr>
          <w:rFonts w:ascii="Verdana" w:hAnsi="Verdana"/>
          <w:sz w:val="17"/>
          <w:szCs w:val="17"/>
        </w:rPr>
        <w:t xml:space="preserve"> alors également ministre de la culture. Presque 30 ans plus tard le succès de cet évènement est immense ! Les villes européennes candidates rivalisent d’initiatives et de projets afin d’accéder à ce titre devenu très convoité. La décision de la commission européenne qui attribue le fameux titre s’effectue six ans à l’avance et l’on compte déjà des candidats pour 2033 !</w:t>
        <w:br/>
        <w:t xml:space="preserve">Qu’est-ce qui peut bien expliquer un tel attrait ? Les retombées économiques certes, mais pas seulement. </w:t>
      </w:r>
    </w:p>
    <w:p>
      <w:pPr>
        <w:pStyle w:val="style0"/>
        <w:spacing w:after="28" w:before="28" w:line="360" w:lineRule="auto"/>
        <w:contextualSpacing w:val="false"/>
      </w:pPr>
      <w:r>
        <w:rPr>
          <w:rFonts w:ascii="Verdana" w:hAnsi="Verdana"/>
          <w:sz w:val="17"/>
          <w:szCs w:val="17"/>
        </w:rPr>
        <w:t>L’image</w:t>
      </w:r>
    </w:p>
    <w:p>
      <w:pPr>
        <w:pStyle w:val="style0"/>
        <w:spacing w:after="0" w:before="0" w:line="100" w:lineRule="atLeast"/>
        <w:contextualSpacing w:val="false"/>
      </w:pPr>
      <w:r>
        <w:rPr>
          <w:rFonts w:ascii="HKCGDA+Arial" w:cs="HKCGDA+Arial" w:hAnsi="HKCGDA+Arial"/>
          <w:color w:val="000000"/>
          <w:sz w:val="24"/>
          <w:szCs w:val="24"/>
        </w:rPr>
        <w:t>Visitors</w:t>
      </w:r>
    </w:p>
    <w:p>
      <w:pPr>
        <w:pStyle w:val="style0"/>
        <w:spacing w:after="120" w:before="120" w:line="100" w:lineRule="atLeast"/>
        <w:ind w:hanging="360" w:left="720" w:right="0"/>
        <w:contextualSpacing w:val="false"/>
      </w:pPr>
      <w:r>
        <w:rPr>
          <w:rFonts w:ascii="HKCGDA+Arial" w:cs="HKCGDA+Arial" w:hAnsi="HKCGDA+Arial"/>
          <w:color w:val="000000"/>
          <w:sz w:val="20"/>
          <w:szCs w:val="20"/>
          <w:lang w:val="en-US"/>
        </w:rPr>
        <w:t>Increasing awareness of Copenhagen in the tourist sector :</w:t>
      </w:r>
    </w:p>
    <w:p>
      <w:pPr>
        <w:pStyle w:val="style0"/>
        <w:spacing w:after="120" w:before="120" w:line="100" w:lineRule="atLeast"/>
        <w:ind w:hanging="360" w:left="720" w:right="0"/>
        <w:contextualSpacing w:val="false"/>
      </w:pPr>
      <w:r>
        <w:rPr>
          <w:rFonts w:ascii="HKCGDA+Arial" w:cs="HKCGDA+Arial" w:hAnsi="HKCGDA+Arial"/>
          <w:color w:val="000000"/>
          <w:sz w:val="20"/>
          <w:szCs w:val="20"/>
          <w:lang w:val="en-US"/>
        </w:rPr>
        <w:t xml:space="preserve">• </w:t>
      </w:r>
      <w:r>
        <w:rPr>
          <w:rFonts w:ascii="HKCGDA+Arial" w:cs="HKCGDA+Arial" w:hAnsi="HKCGDA+Arial"/>
          <w:color w:val="000000"/>
          <w:sz w:val="20"/>
          <w:szCs w:val="20"/>
          <w:lang w:val="en-US"/>
        </w:rPr>
        <w:t xml:space="preserve">Extending the tourist season in Copenhagen </w:t>
      </w:r>
    </w:p>
    <w:p>
      <w:pPr>
        <w:pStyle w:val="style0"/>
        <w:spacing w:after="120" w:before="120" w:line="100" w:lineRule="atLeast"/>
        <w:ind w:hanging="360" w:left="720" w:right="0"/>
        <w:contextualSpacing w:val="false"/>
      </w:pPr>
      <w:r>
        <w:rPr>
          <w:rFonts w:ascii="HKCGDA+Arial" w:cs="HKCGDA+Arial" w:hAnsi="HKCGDA+Arial"/>
          <w:color w:val="000000"/>
          <w:sz w:val="20"/>
          <w:szCs w:val="20"/>
          <w:lang w:val="en-US"/>
        </w:rPr>
        <w:t xml:space="preserve">• </w:t>
      </w:r>
      <w:r>
        <w:rPr>
          <w:rFonts w:ascii="HKCGDA+Arial" w:cs="HKCGDA+Arial" w:hAnsi="HKCGDA+Arial"/>
          <w:color w:val="000000"/>
          <w:sz w:val="20"/>
          <w:szCs w:val="20"/>
          <w:lang w:val="en-US"/>
        </w:rPr>
        <w:t xml:space="preserve">Increasing the number of conventions in the city </w:t>
      </w:r>
    </w:p>
    <w:p>
      <w:pPr>
        <w:pStyle w:val="style0"/>
        <w:spacing w:after="120" w:before="120" w:line="100" w:lineRule="atLeast"/>
        <w:ind w:hanging="360" w:left="720" w:right="0"/>
        <w:contextualSpacing w:val="false"/>
      </w:pPr>
      <w:r>
        <w:rPr>
          <w:rFonts w:ascii="HKCGDA+Arial" w:cs="HKCGDA+Arial" w:hAnsi="HKCGDA+Arial"/>
          <w:color w:val="000000"/>
          <w:sz w:val="20"/>
          <w:szCs w:val="20"/>
          <w:lang w:val="en-US"/>
        </w:rPr>
        <w:t xml:space="preserve">• </w:t>
      </w:r>
      <w:r>
        <w:rPr>
          <w:rFonts w:ascii="HKCGDA+Arial" w:cs="HKCGDA+Arial" w:hAnsi="HKCGDA+Arial"/>
          <w:color w:val="000000"/>
          <w:sz w:val="20"/>
          <w:szCs w:val="20"/>
          <w:lang w:val="en-US"/>
        </w:rPr>
        <w:t xml:space="preserve">Developing new European markets </w:t>
      </w:r>
    </w:p>
    <w:p>
      <w:pPr>
        <w:pStyle w:val="style0"/>
        <w:spacing w:after="120" w:before="120" w:line="100" w:lineRule="atLeast"/>
        <w:ind w:hanging="360" w:left="720" w:right="0"/>
        <w:contextualSpacing w:val="false"/>
      </w:pPr>
      <w:r>
        <w:rPr>
          <w:rFonts w:ascii="HKCGDA+Arial" w:cs="HKCGDA+Arial" w:hAnsi="HKCGDA+Arial"/>
          <w:color w:val="000000"/>
          <w:sz w:val="20"/>
          <w:szCs w:val="20"/>
          <w:lang w:val="en-US"/>
        </w:rPr>
        <w:t xml:space="preserve">• </w:t>
      </w:r>
      <w:r>
        <w:rPr>
          <w:rFonts w:ascii="HKCGDA+Arial" w:cs="HKCGDA+Arial" w:hAnsi="HKCGDA+Arial"/>
          <w:color w:val="000000"/>
          <w:sz w:val="20"/>
          <w:szCs w:val="20"/>
          <w:lang w:val="en-US"/>
        </w:rPr>
        <w:t xml:space="preserve">Developing new types of tourism </w:t>
      </w:r>
    </w:p>
    <w:p>
      <w:pPr>
        <w:pStyle w:val="style0"/>
        <w:spacing w:after="120" w:before="120" w:line="100" w:lineRule="atLeast"/>
        <w:ind w:hanging="360" w:left="720" w:right="0"/>
        <w:contextualSpacing w:val="false"/>
      </w:pPr>
      <w:r>
        <w:rPr>
          <w:rFonts w:ascii="HKCGDA+Arial" w:cs="HKCGDA+Arial" w:hAnsi="HKCGDA+Arial"/>
          <w:color w:val="000000"/>
          <w:sz w:val="20"/>
          <w:szCs w:val="20"/>
          <w:lang w:val="en-US"/>
        </w:rPr>
        <w:t xml:space="preserve">• </w:t>
      </w:r>
      <w:r>
        <w:rPr>
          <w:rFonts w:ascii="HKCGDA+Arial" w:cs="HKCGDA+Arial" w:hAnsi="HKCGDA+Arial"/>
          <w:color w:val="000000"/>
          <w:sz w:val="20"/>
          <w:szCs w:val="20"/>
          <w:lang w:val="en-US"/>
        </w:rPr>
        <w:t xml:space="preserve">Promoting a different image of the city </w:t>
      </w:r>
    </w:p>
    <w:p>
      <w:pPr>
        <w:pStyle w:val="style0"/>
        <w:spacing w:after="120" w:before="120" w:line="100" w:lineRule="atLeast"/>
        <w:ind w:hanging="360" w:left="720" w:right="0"/>
        <w:contextualSpacing w:val="false"/>
      </w:pPr>
      <w:r>
        <w:rPr>
          <w:rFonts w:cs="HKCGDA+Arial"/>
          <w:color w:val="000000"/>
          <w:sz w:val="20"/>
          <w:szCs w:val="20"/>
          <w:lang w:val="en-US"/>
        </w:rPr>
        <w:t>However, not all cities had the objective of attracting visitors, or placed it as a low priority. For example, one respondent remarked: “the event is for the local population and it is in principle not meant for tourists”. A few cities have made statements expressly playing down the objective of attracting visitors, or at least certain types of visitors. For example, Bruges made a clear statement to the press at the launch of the event that the aim was not to attract tourists, because the city already had too many. Bruges is one example of ECOC that deliberately sought to ‘de-market’ the city to specific types of visitors, and for which attracting visitors per se was a low priority. For similar reasons, this attitude could also be detected in Brussels and Prague, both of which also already attract large numbers of visitors.</w:t>
      </w:r>
    </w:p>
    <w:p>
      <w:pPr>
        <w:pStyle w:val="style0"/>
        <w:spacing w:after="120" w:before="120" w:line="100" w:lineRule="atLeast"/>
        <w:ind w:hanging="360" w:left="720" w:right="0"/>
        <w:contextualSpacing w:val="false"/>
      </w:pPr>
      <w:r>
        <w:rPr>
          <w:rFonts w:cs="HKCGDA+Arial"/>
          <w:color w:val="000000"/>
          <w:sz w:val="20"/>
          <w:szCs w:val="20"/>
          <w:lang w:val="en-US"/>
        </w:rPr>
        <w:t>There is often confusion about terms such as ‘visitors’ and ‘tourists’, so it is important to provide some definitions. In this section ‘visitors’ refer to all those attending events in the ECOC cultural programme or visiting the ECOC host city. The total visitor population will include: (a) local residents, (b) day visitors (people visiting the city for the day) and (c) tourists (who spend at least one night in the ECOC). Tourists can further be divided into domestic tourists (overnight visitors from the country in which the ECOC is being staged), and foreign tourists (coming from outside the country). Visitor impacts therefore cover the activities of all those participating in the ECOC, although for most practical purposes, and particularly the calculation of economic impacts, local residents are often excluded from the analysis.</w:t>
      </w:r>
    </w:p>
    <w:p>
      <w:pPr>
        <w:pStyle w:val="style0"/>
        <w:spacing w:after="120" w:before="120" w:line="100" w:lineRule="atLeast"/>
        <w:ind w:hanging="360" w:left="720" w:right="0"/>
        <w:contextualSpacing w:val="false"/>
      </w:pPr>
      <w:r>
        <w:rPr>
          <w:rFonts w:cs="HKCGDA+Arial"/>
          <w:b/>
          <w:color w:val="000000"/>
          <w:sz w:val="20"/>
          <w:szCs w:val="20"/>
          <w:lang w:val="en-US"/>
        </w:rPr>
        <w:t>Social perspectives</w:t>
      </w:r>
    </w:p>
    <w:p>
      <w:pPr>
        <w:pStyle w:val="style0"/>
        <w:spacing w:after="28" w:before="28" w:line="360" w:lineRule="auto"/>
        <w:contextualSpacing w:val="false"/>
      </w:pPr>
      <w:r>
        <w:rPr>
          <w:rFonts w:cs="HKCGDA+Arial"/>
          <w:color w:val="000000"/>
          <w:sz w:val="20"/>
          <w:szCs w:val="20"/>
          <w:lang w:val="en-US"/>
        </w:rPr>
        <w:t xml:space="preserve">Even the </w:t>
      </w:r>
      <w:r>
        <w:rPr>
          <w:rFonts w:cs="HKCGDA+Arial"/>
          <w:b/>
          <w:color w:val="000000"/>
          <w:sz w:val="20"/>
          <w:szCs w:val="20"/>
          <w:lang w:val="en-US"/>
        </w:rPr>
        <w:t>promotion of tourism</w:t>
      </w:r>
      <w:r>
        <w:rPr>
          <w:rFonts w:cs="HKCGDA+Arial"/>
          <w:color w:val="000000"/>
          <w:sz w:val="20"/>
          <w:szCs w:val="20"/>
          <w:lang w:val="en-US"/>
        </w:rPr>
        <w:t xml:space="preserve"> or the </w:t>
      </w:r>
      <w:r>
        <w:rPr>
          <w:rFonts w:cs="HKCGDA+Arial"/>
          <w:b/>
          <w:i/>
          <w:color w:val="000000"/>
          <w:sz w:val="20"/>
          <w:szCs w:val="20"/>
          <w:lang w:val="en-US"/>
        </w:rPr>
        <w:t>creation of jobs</w:t>
      </w:r>
      <w:r>
        <w:rPr>
          <w:rFonts w:cs="HKCGDA+Arial"/>
          <w:color w:val="000000"/>
          <w:sz w:val="20"/>
          <w:szCs w:val="20"/>
          <w:lang w:val="en-US"/>
        </w:rPr>
        <w:t>, both common aims among ECOC will be felt in the social fabric of the city.</w:t>
      </w:r>
    </w:p>
    <w:p>
      <w:pPr>
        <w:pStyle w:val="style0"/>
        <w:spacing w:after="28" w:before="28" w:line="360" w:lineRule="auto"/>
        <w:contextualSpacing w:val="false"/>
      </w:pPr>
      <w:r>
        <w:rPr>
          <w:rFonts w:ascii="Verdana" w:cs="Times New Roman" w:eastAsia="Times New Roman" w:hAnsi="Verdana"/>
          <w:color w:val="000000"/>
          <w:sz w:val="17"/>
          <w:szCs w:val="17"/>
          <w:lang w:eastAsia="fr-FR" w:val="en-US"/>
        </w:rPr>
      </w:r>
    </w:p>
    <w:p>
      <w:pPr>
        <w:pStyle w:val="style0"/>
        <w:spacing w:after="28" w:before="28" w:line="360" w:lineRule="auto"/>
        <w:contextualSpacing w:val="false"/>
      </w:pPr>
      <w:r>
        <w:rPr>
          <w:rFonts w:ascii="Verdana" w:cs="Times New Roman" w:eastAsia="Times New Roman" w:hAnsi="Verdana"/>
          <w:color w:val="000000"/>
          <w:sz w:val="17"/>
          <w:szCs w:val="17"/>
          <w:lang w:eastAsia="fr-FR" w:val="en-US"/>
        </w:rPr>
      </w:r>
    </w:p>
    <w:p>
      <w:pPr>
        <w:pStyle w:val="style0"/>
        <w:spacing w:after="28" w:before="28" w:line="360" w:lineRule="auto"/>
        <w:contextualSpacing w:val="false"/>
      </w:pPr>
      <w:r>
        <w:rPr>
          <w:rFonts w:ascii="Verdana" w:cs="Times New Roman" w:eastAsia="Times New Roman" w:hAnsi="Verdana"/>
          <w:color w:val="000000"/>
          <w:sz w:val="17"/>
          <w:szCs w:val="17"/>
          <w:lang w:eastAsia="fr-FR" w:val="en-US"/>
        </w:rPr>
      </w:r>
    </w:p>
    <w:p>
      <w:pPr>
        <w:pStyle w:val="style0"/>
        <w:spacing w:after="28" w:before="28" w:line="360" w:lineRule="auto"/>
        <w:contextualSpacing w:val="false"/>
      </w:pPr>
      <w:r>
        <w:rPr>
          <w:rFonts w:ascii="Verdana" w:cs="Times New Roman" w:eastAsia="Times New Roman" w:hAnsi="Verdana"/>
          <w:color w:val="000000"/>
          <w:sz w:val="17"/>
          <w:szCs w:val="17"/>
          <w:lang w:eastAsia="fr-FR" w:val="en-US"/>
        </w:rPr>
      </w:r>
    </w:p>
    <w:p>
      <w:pPr>
        <w:pStyle w:val="style0"/>
        <w:spacing w:after="28" w:before="28" w:line="360" w:lineRule="auto"/>
        <w:contextualSpacing w:val="false"/>
      </w:pPr>
      <w:r>
        <w:rPr>
          <w:rFonts w:ascii="Verdana" w:cs="Times New Roman" w:eastAsia="Times New Roman" w:hAnsi="Verdana"/>
          <w:color w:val="000000"/>
          <w:sz w:val="17"/>
          <w:szCs w:val="17"/>
          <w:lang w:eastAsia="fr-FR" w:val="en-US"/>
        </w:rPr>
      </w:r>
    </w:p>
    <w:p>
      <w:pPr>
        <w:pStyle w:val="style0"/>
        <w:spacing w:after="28" w:before="28" w:line="360" w:lineRule="auto"/>
        <w:contextualSpacing w:val="false"/>
      </w:pPr>
      <w:r>
        <w:rPr>
          <w:rFonts w:ascii="Verdana" w:cs="Times New Roman" w:eastAsia="Times New Roman" w:hAnsi="Verdana"/>
          <w:color w:val="000000"/>
          <w:sz w:val="17"/>
          <w:szCs w:val="17"/>
          <w:lang w:eastAsia="fr-FR" w:val="en-US"/>
        </w:rPr>
      </w:r>
    </w:p>
    <w:p>
      <w:pPr>
        <w:pStyle w:val="style0"/>
        <w:spacing w:after="28" w:before="28" w:line="360" w:lineRule="auto"/>
        <w:contextualSpacing w:val="false"/>
      </w:pPr>
      <w:r>
        <w:rPr>
          <w:rFonts w:ascii="Verdana" w:cs="Times New Roman" w:eastAsia="Times New Roman" w:hAnsi="Verdana"/>
          <w:color w:val="000000"/>
          <w:sz w:val="17"/>
          <w:szCs w:val="17"/>
          <w:lang w:eastAsia="fr-FR" w:val="en-US"/>
        </w:rPr>
      </w:r>
    </w:p>
    <w:p>
      <w:pPr>
        <w:pStyle w:val="style0"/>
        <w:spacing w:after="28" w:before="28" w:line="360" w:lineRule="auto"/>
        <w:contextualSpacing w:val="false"/>
      </w:pPr>
      <w:r>
        <w:rPr>
          <w:rFonts w:ascii="Verdana" w:cs="Times New Roman" w:eastAsia="Times New Roman" w:hAnsi="Verdana"/>
          <w:color w:val="000000"/>
          <w:sz w:val="17"/>
          <w:szCs w:val="17"/>
          <w:lang w:eastAsia="fr-FR" w:val="en-US"/>
        </w:rPr>
      </w:r>
    </w:p>
    <w:p>
      <w:pPr>
        <w:pStyle w:val="style0"/>
        <w:spacing w:after="28" w:before="28" w:line="360" w:lineRule="auto"/>
        <w:contextualSpacing w:val="false"/>
      </w:pPr>
      <w:r>
        <w:rPr>
          <w:rFonts w:ascii="Verdana" w:cs="Times New Roman" w:eastAsia="Times New Roman" w:hAnsi="Verdana"/>
          <w:color w:val="000000"/>
          <w:sz w:val="17"/>
          <w:szCs w:val="17"/>
          <w:lang w:eastAsia="fr-FR" w:val="en-US"/>
        </w:rPr>
      </w:r>
    </w:p>
    <w:p>
      <w:pPr>
        <w:pStyle w:val="style0"/>
        <w:spacing w:after="28" w:before="28" w:line="360" w:lineRule="auto"/>
        <w:contextualSpacing w:val="false"/>
      </w:pPr>
      <w:r>
        <w:rPr>
          <w:rFonts w:ascii="Verdana" w:cs="Times New Roman" w:eastAsia="Times New Roman" w:hAnsi="Verdana"/>
          <w:color w:val="000000"/>
          <w:sz w:val="17"/>
          <w:szCs w:val="17"/>
          <w:lang w:eastAsia="fr-FR" w:val="en-US"/>
        </w:rPr>
      </w:r>
    </w:p>
    <w:p>
      <w:pPr>
        <w:pStyle w:val="style0"/>
        <w:spacing w:after="28" w:before="28" w:line="360" w:lineRule="auto"/>
        <w:contextualSpacing w:val="false"/>
      </w:pPr>
      <w:r>
        <w:rPr>
          <w:rFonts w:ascii="Verdana" w:cs="Times New Roman" w:eastAsia="Times New Roman" w:hAnsi="Verdana"/>
          <w:color w:val="000000"/>
          <w:sz w:val="17"/>
          <w:szCs w:val="17"/>
          <w:lang w:eastAsia="fr-FR" w:val="en-US"/>
        </w:rPr>
      </w:r>
    </w:p>
    <w:p>
      <w:pPr>
        <w:pStyle w:val="style0"/>
        <w:spacing w:after="28" w:before="28" w:line="360" w:lineRule="auto"/>
        <w:contextualSpacing w:val="false"/>
      </w:pPr>
      <w:r>
        <w:rPr>
          <w:rFonts w:ascii="Verdana" w:cs="Times New Roman" w:eastAsia="Times New Roman" w:hAnsi="Verdana"/>
          <w:color w:val="000000"/>
          <w:sz w:val="17"/>
          <w:szCs w:val="17"/>
          <w:lang w:eastAsia="fr-FR" w:val="en-US"/>
        </w:rPr>
      </w:r>
    </w:p>
    <w:p>
      <w:pPr>
        <w:pStyle w:val="style0"/>
        <w:spacing w:after="28" w:before="28" w:line="360" w:lineRule="auto"/>
        <w:contextualSpacing w:val="false"/>
      </w:pPr>
      <w:r>
        <w:rPr>
          <w:rFonts w:ascii="Verdana" w:cs="Times New Roman" w:eastAsia="Times New Roman" w:hAnsi="Verdana"/>
          <w:color w:val="000000"/>
          <w:sz w:val="17"/>
          <w:szCs w:val="17"/>
          <w:lang w:eastAsia="fr-FR" w:val="en-US"/>
        </w:rPr>
      </w:r>
    </w:p>
    <w:p>
      <w:pPr>
        <w:pStyle w:val="style0"/>
        <w:spacing w:after="28" w:before="28" w:line="360" w:lineRule="auto"/>
        <w:contextualSpacing w:val="false"/>
      </w:pPr>
      <w:r>
        <w:rPr>
          <w:rFonts w:ascii="Verdana" w:cs="Times New Roman" w:eastAsia="Times New Roman" w:hAnsi="Verdana"/>
          <w:color w:val="000000"/>
          <w:sz w:val="17"/>
          <w:szCs w:val="17"/>
          <w:lang w:eastAsia="fr-FR" w:val="en-US"/>
        </w:rPr>
      </w:r>
    </w:p>
    <w:p>
      <w:pPr>
        <w:pStyle w:val="style0"/>
        <w:spacing w:after="28" w:before="28" w:line="360" w:lineRule="auto"/>
        <w:contextualSpacing w:val="false"/>
      </w:pPr>
      <w:r>
        <w:rPr>
          <w:rFonts w:ascii="Verdana" w:cs="Times New Roman" w:eastAsia="Times New Roman" w:hAnsi="Verdana"/>
          <w:color w:val="000000"/>
          <w:sz w:val="17"/>
          <w:szCs w:val="17"/>
          <w:lang w:eastAsia="fr-FR" w:val="en-US"/>
        </w:rPr>
      </w:r>
    </w:p>
    <w:p>
      <w:pPr>
        <w:pStyle w:val="style0"/>
        <w:spacing w:after="28" w:before="28" w:line="360" w:lineRule="auto"/>
        <w:contextualSpacing w:val="false"/>
      </w:pPr>
      <w:r>
        <w:rPr>
          <w:rFonts w:ascii="Verdana" w:cs="Times New Roman" w:eastAsia="Times New Roman" w:hAnsi="Verdana"/>
          <w:color w:val="000000"/>
          <w:sz w:val="17"/>
          <w:szCs w:val="17"/>
          <w:lang w:eastAsia="fr-FR" w:val="en-US"/>
        </w:rPr>
      </w:r>
    </w:p>
    <w:p>
      <w:pPr>
        <w:pStyle w:val="style0"/>
        <w:spacing w:after="28" w:before="28" w:line="360" w:lineRule="auto"/>
        <w:contextualSpacing w:val="false"/>
      </w:pPr>
      <w:r>
        <w:rPr>
          <w:rFonts w:ascii="Verdana" w:cs="Times New Roman" w:eastAsia="Times New Roman" w:hAnsi="Verdana"/>
          <w:color w:val="000000"/>
          <w:sz w:val="17"/>
          <w:szCs w:val="17"/>
          <w:lang w:eastAsia="fr-FR" w:val="en-US"/>
        </w:rPr>
      </w:r>
    </w:p>
    <w:p>
      <w:pPr>
        <w:pStyle w:val="style0"/>
        <w:spacing w:after="28" w:before="28" w:line="360" w:lineRule="auto"/>
        <w:contextualSpacing w:val="false"/>
      </w:pPr>
      <w:r>
        <w:rPr>
          <w:rFonts w:ascii="Verdana" w:cs="Times New Roman" w:eastAsia="Times New Roman" w:hAnsi="Verdana"/>
          <w:color w:val="000000"/>
          <w:sz w:val="17"/>
          <w:szCs w:val="17"/>
          <w:lang w:eastAsia="fr-FR" w:val="en-US"/>
        </w:rPr>
      </w:r>
    </w:p>
    <w:p>
      <w:pPr>
        <w:pStyle w:val="style0"/>
        <w:spacing w:after="28" w:before="28" w:line="360" w:lineRule="auto"/>
        <w:contextualSpacing w:val="false"/>
        <w:jc w:val="center"/>
      </w:pPr>
      <w:r>
        <w:rPr>
          <w:rFonts w:ascii="Verdana" w:cs="Times New Roman" w:eastAsia="Times New Roman" w:hAnsi="Verdana"/>
          <w:b/>
          <w:color w:val="000000"/>
          <w:sz w:val="20"/>
          <w:szCs w:val="17"/>
          <w:u w:val="single"/>
          <w:lang w:eastAsia="fr-FR" w:val="en-US"/>
        </w:rPr>
      </w:r>
    </w:p>
    <w:p>
      <w:pPr>
        <w:pStyle w:val="style0"/>
        <w:spacing w:after="28" w:before="28" w:line="360" w:lineRule="auto"/>
        <w:contextualSpacing w:val="false"/>
        <w:jc w:val="center"/>
      </w:pPr>
      <w:r>
        <w:rPr>
          <w:rFonts w:ascii="Verdana" w:cs="Times New Roman" w:eastAsia="Times New Roman" w:hAnsi="Verdana"/>
          <w:b/>
          <w:color w:val="000000"/>
          <w:sz w:val="20"/>
          <w:szCs w:val="17"/>
          <w:u w:val="single"/>
          <w:lang w:eastAsia="fr-FR" w:val="en-US"/>
        </w:rPr>
      </w:r>
    </w:p>
    <w:p>
      <w:pPr>
        <w:pStyle w:val="style0"/>
        <w:spacing w:after="28" w:before="28" w:line="360" w:lineRule="auto"/>
        <w:contextualSpacing w:val="false"/>
        <w:jc w:val="center"/>
      </w:pPr>
      <w:r>
        <w:rPr>
          <w:rFonts w:ascii="Verdana" w:cs="Times New Roman" w:eastAsia="Times New Roman" w:hAnsi="Verdana"/>
          <w:b/>
          <w:color w:val="000000"/>
          <w:sz w:val="20"/>
          <w:szCs w:val="17"/>
          <w:u w:val="single"/>
          <w:lang w:eastAsia="fr-FR" w:val="en-US"/>
        </w:rPr>
      </w:r>
    </w:p>
    <w:p>
      <w:pPr>
        <w:pStyle w:val="style0"/>
        <w:spacing w:after="28" w:before="28" w:line="360" w:lineRule="auto"/>
        <w:contextualSpacing w:val="false"/>
        <w:jc w:val="center"/>
      </w:pPr>
      <w:r>
        <w:rPr>
          <w:rFonts w:ascii="Verdana" w:cs="Times New Roman" w:eastAsia="Times New Roman" w:hAnsi="Verdana"/>
          <w:b/>
          <w:color w:val="000000"/>
          <w:sz w:val="20"/>
          <w:szCs w:val="17"/>
          <w:u w:val="single"/>
          <w:lang w:eastAsia="fr-FR" w:val="en-US"/>
        </w:rPr>
      </w:r>
    </w:p>
    <w:p>
      <w:pPr>
        <w:pStyle w:val="style0"/>
        <w:spacing w:after="28" w:before="28" w:line="360" w:lineRule="auto"/>
        <w:contextualSpacing w:val="false"/>
        <w:jc w:val="center"/>
      </w:pPr>
      <w:r>
        <w:rPr>
          <w:rFonts w:ascii="Verdana" w:cs="Times New Roman" w:eastAsia="Times New Roman" w:hAnsi="Verdana"/>
          <w:b/>
          <w:color w:val="000000"/>
          <w:sz w:val="20"/>
          <w:szCs w:val="17"/>
          <w:u w:val="single"/>
          <w:lang w:eastAsia="fr-FR" w:val="en-US"/>
        </w:rPr>
      </w:r>
    </w:p>
    <w:p>
      <w:pPr>
        <w:pStyle w:val="style0"/>
        <w:spacing w:after="28" w:before="28" w:line="360" w:lineRule="auto"/>
        <w:contextualSpacing w:val="false"/>
        <w:jc w:val="center"/>
      </w:pPr>
      <w:r>
        <w:rPr>
          <w:rFonts w:ascii="Verdana" w:cs="Times New Roman" w:eastAsia="Times New Roman" w:hAnsi="Verdana"/>
          <w:b/>
          <w:color w:val="000000"/>
          <w:sz w:val="20"/>
          <w:szCs w:val="17"/>
          <w:u w:val="single"/>
          <w:lang w:eastAsia="fr-FR" w:val="en-US"/>
        </w:rPr>
      </w:r>
    </w:p>
    <w:p>
      <w:pPr>
        <w:pStyle w:val="style0"/>
        <w:spacing w:after="28" w:before="28" w:line="360" w:lineRule="auto"/>
        <w:contextualSpacing w:val="false"/>
        <w:jc w:val="center"/>
      </w:pPr>
      <w:r>
        <w:rPr>
          <w:rFonts w:ascii="Verdana" w:cs="Times New Roman" w:eastAsia="Times New Roman" w:hAnsi="Verdana"/>
          <w:b/>
          <w:color w:val="000000"/>
          <w:sz w:val="20"/>
          <w:szCs w:val="17"/>
          <w:u w:val="single"/>
          <w:lang w:eastAsia="fr-FR"/>
        </w:rPr>
        <w:t>Questions</w:t>
      </w:r>
    </w:p>
    <w:tbl>
      <w:tblPr>
        <w:jc w:val="left"/>
        <w:tblInd w:type="dxa" w:w="-108"/>
        <w:tblBorders>
          <w:top w:color="00000A" w:space="0" w:sz="4" w:val="single"/>
          <w:left w:color="00000A" w:space="0" w:sz="4" w:val="single"/>
          <w:right w:color="00000A" w:space="0" w:sz="4" w:val="single"/>
        </w:tblBorders>
      </w:tblPr>
      <w:tblGrid>
        <w:gridCol w:w="4605"/>
        <w:gridCol w:w="4605"/>
      </w:tblGrid>
      <w:tr>
        <w:trPr>
          <w:cantSplit w:val="false"/>
        </w:trPr>
        <w:tc>
          <w:tcPr>
            <w:tcW w:type="dxa" w:w="4605"/>
            <w:tcBorders>
              <w:top w:color="00000A" w:space="0" w:sz="4" w:val="single"/>
              <w:left w:color="00000A" w:space="0" w:sz="4" w:val="single"/>
              <w:right w:color="00000A" w:space="0" w:sz="4" w:val="single"/>
            </w:tcBorders>
            <w:shd w:fill="auto" w:val="clear"/>
            <w:tcMar>
              <w:top w:type="dxa" w:w="0"/>
              <w:left w:type="dxa" w:w="108"/>
              <w:bottom w:type="dxa" w:w="0"/>
              <w:right w:type="dxa" w:w="108"/>
            </w:tcMar>
          </w:tcPr>
          <w:p>
            <w:pPr>
              <w:pStyle w:val="style0"/>
              <w:spacing w:after="0" w:before="28" w:line="100" w:lineRule="atLeast"/>
              <w:contextualSpacing w:val="false"/>
            </w:pPr>
            <w:r>
              <w:rPr>
                <w:rFonts w:ascii="Verdana" w:cs="Times New Roman" w:eastAsia="Times New Roman" w:hAnsi="Verdana"/>
                <w:color w:val="000000"/>
                <w:sz w:val="17"/>
                <w:szCs w:val="17"/>
                <w:lang w:eastAsia="fr-FR"/>
              </w:rPr>
              <w:t>Habitants</w:t>
            </w:r>
          </w:p>
        </w:tc>
        <w:tc>
          <w:tcPr>
            <w:tcW w:type="dxa" w:w="4605"/>
            <w:tcBorders>
              <w:top w:color="00000A" w:space="0" w:sz="4" w:val="single"/>
              <w:left w:color="00000A" w:space="0" w:sz="4" w:val="single"/>
              <w:right w:color="00000A" w:space="0" w:sz="4" w:val="single"/>
            </w:tcBorders>
            <w:shd w:fill="auto" w:val="clear"/>
            <w:tcMar>
              <w:top w:type="dxa" w:w="0"/>
              <w:left w:type="dxa" w:w="108"/>
              <w:bottom w:type="dxa" w:w="0"/>
              <w:right w:type="dxa" w:w="108"/>
            </w:tcMar>
          </w:tcPr>
          <w:p>
            <w:pPr>
              <w:pStyle w:val="style0"/>
              <w:spacing w:after="0" w:before="28" w:line="100" w:lineRule="atLeast"/>
              <w:contextualSpacing w:val="false"/>
            </w:pPr>
            <w:r>
              <w:rPr>
                <w:rFonts w:ascii="Verdana" w:cs="Times New Roman" w:eastAsia="Times New Roman" w:hAnsi="Verdana"/>
                <w:color w:val="000000"/>
                <w:sz w:val="17"/>
                <w:szCs w:val="17"/>
                <w:lang w:eastAsia="fr-FR"/>
              </w:rPr>
              <w:t>Quel programme ? accès moins cher ? Manifestations dérangeantes dans le quotidien ?</w:t>
              <w:br/>
              <w:t>meilleure image, fierté ?</w:t>
            </w:r>
          </w:p>
        </w:tc>
      </w:tr>
      <w:tr>
        <w:trPr>
          <w:cantSplit w:val="false"/>
        </w:trPr>
        <w:tc>
          <w:tcPr>
            <w:tcW w:type="dxa" w:w="4605"/>
            <w:tcBorders>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28" w:line="100" w:lineRule="atLeast"/>
              <w:contextualSpacing w:val="false"/>
            </w:pPr>
            <w:r>
              <w:rPr>
                <w:rFonts w:ascii="Verdana" w:cs="Times New Roman" w:eastAsia="Times New Roman" w:hAnsi="Verdana"/>
                <w:color w:val="000000"/>
                <w:sz w:val="17"/>
                <w:szCs w:val="17"/>
                <w:lang w:eastAsia="fr-FR"/>
              </w:rPr>
              <w:t>Touristes</w:t>
            </w:r>
          </w:p>
        </w:tc>
        <w:tc>
          <w:tcPr>
            <w:tcW w:type="dxa" w:w="4605"/>
            <w:tcBorders>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28" w:line="100" w:lineRule="atLeast"/>
              <w:contextualSpacing w:val="false"/>
            </w:pPr>
            <w:r>
              <w:rPr>
                <w:rFonts w:ascii="Verdana" w:cs="Times New Roman" w:eastAsia="Times New Roman" w:hAnsi="Verdana"/>
                <w:color w:val="000000"/>
                <w:sz w:val="17"/>
                <w:szCs w:val="17"/>
                <w:lang w:eastAsia="fr-FR"/>
              </w:rPr>
              <w:t xml:space="preserve">Quel programme et activités ? </w:t>
              <w:br/>
              <w:t>Où trouver des infos ? Où dormir, manger ?...</w:t>
            </w:r>
          </w:p>
        </w:tc>
      </w:tr>
      <w:tr>
        <w:trPr>
          <w:cantSplit w:val="false"/>
        </w:trPr>
        <w:tc>
          <w:tcPr>
            <w:tcW w:type="dxa" w:w="460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28" w:line="100" w:lineRule="atLeast"/>
              <w:contextualSpacing w:val="false"/>
            </w:pPr>
            <w:r>
              <w:rPr>
                <w:rFonts w:ascii="Verdana" w:cs="Times New Roman" w:eastAsia="Times New Roman" w:hAnsi="Verdana"/>
                <w:color w:val="000000"/>
                <w:sz w:val="17"/>
                <w:szCs w:val="17"/>
                <w:lang w:eastAsia="fr-FR"/>
              </w:rPr>
              <w:t>Artistes</w:t>
            </w:r>
          </w:p>
        </w:tc>
        <w:tc>
          <w:tcPr>
            <w:tcW w:type="dxa" w:w="460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28" w:line="100" w:lineRule="atLeast"/>
              <w:contextualSpacing w:val="false"/>
            </w:pPr>
            <w:r>
              <w:rPr>
                <w:rFonts w:ascii="Verdana" w:cs="Times New Roman" w:eastAsia="Times New Roman" w:hAnsi="Verdana"/>
                <w:color w:val="000000"/>
                <w:sz w:val="17"/>
                <w:szCs w:val="17"/>
                <w:lang w:eastAsia="fr-FR"/>
              </w:rPr>
              <w:t>Subventions pour monter des spectacles innovants ? Bonnes conditions de L (moyens mis à disposition…)</w:t>
            </w:r>
          </w:p>
        </w:tc>
      </w:tr>
      <w:tr>
        <w:trPr>
          <w:cantSplit w:val="false"/>
        </w:trPr>
        <w:tc>
          <w:tcPr>
            <w:tcW w:type="dxa" w:w="460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28" w:line="100" w:lineRule="atLeast"/>
              <w:contextualSpacing w:val="false"/>
            </w:pPr>
            <w:r>
              <w:rPr>
                <w:rFonts w:ascii="Verdana" w:cs="Times New Roman" w:eastAsia="Times New Roman" w:hAnsi="Verdana"/>
                <w:color w:val="000000"/>
                <w:sz w:val="17"/>
                <w:szCs w:val="17"/>
                <w:lang w:eastAsia="fr-FR"/>
              </w:rPr>
              <w:t>Commerçants, hôteliers</w:t>
            </w:r>
          </w:p>
        </w:tc>
        <w:tc>
          <w:tcPr>
            <w:tcW w:type="dxa" w:w="460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28" w:line="100" w:lineRule="atLeast"/>
              <w:contextualSpacing w:val="false"/>
            </w:pPr>
            <w:r>
              <w:rPr>
                <w:rFonts w:ascii="Verdana" w:cs="Times New Roman" w:eastAsia="Times New Roman" w:hAnsi="Verdana"/>
                <w:color w:val="000000"/>
                <w:sz w:val="17"/>
                <w:szCs w:val="17"/>
                <w:lang w:eastAsia="fr-FR"/>
              </w:rPr>
              <w:t>Augmentation des ventes/ CA ?</w:t>
            </w:r>
          </w:p>
        </w:tc>
      </w:tr>
      <w:tr>
        <w:trPr>
          <w:cantSplit w:val="false"/>
        </w:trPr>
        <w:tc>
          <w:tcPr>
            <w:tcW w:type="dxa" w:w="460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28" w:line="100" w:lineRule="atLeast"/>
              <w:contextualSpacing w:val="false"/>
            </w:pPr>
            <w:r>
              <w:rPr>
                <w:rFonts w:ascii="Verdana" w:cs="Times New Roman" w:eastAsia="Times New Roman" w:hAnsi="Verdana"/>
                <w:color w:val="000000"/>
                <w:sz w:val="17"/>
                <w:szCs w:val="17"/>
                <w:lang w:eastAsia="fr-FR"/>
              </w:rPr>
              <w:t>Administrations (maire, conseil municipal, général, régional, ad centrale, UE)</w:t>
            </w:r>
          </w:p>
        </w:tc>
        <w:tc>
          <w:tcPr>
            <w:tcW w:type="dxa" w:w="460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28" w:line="100" w:lineRule="atLeast"/>
              <w:contextualSpacing w:val="false"/>
            </w:pPr>
            <w:r>
              <w:rPr>
                <w:rFonts w:ascii="Verdana" w:cs="Times New Roman" w:eastAsia="Times New Roman" w:hAnsi="Verdana"/>
                <w:color w:val="000000"/>
                <w:sz w:val="17"/>
                <w:szCs w:val="17"/>
                <w:lang w:eastAsia="fr-FR"/>
              </w:rPr>
              <w:t xml:space="preserve">Quelles retombées éco pour le ville et sa région ? l’éco seul intérêt ? </w:t>
              <w:br/>
              <w:t>Quels moyens logistiques / de sécurité sont à mettre en place ? Quelles nouvelles infrastructures/ rénovation ?</w:t>
              <w:br/>
              <w:t>Quel budget ? Subventions de l’Europe ? (combien)</w:t>
              <w:br/>
              <w:t>Nombre potentiel de visiteurs</w:t>
            </w:r>
          </w:p>
        </w:tc>
      </w:tr>
    </w:tbl>
    <w:p>
      <w:pPr>
        <w:pStyle w:val="style0"/>
        <w:spacing w:after="28" w:before="28" w:line="360" w:lineRule="auto"/>
        <w:contextualSpacing w:val="false"/>
      </w:pPr>
      <w:r>
        <w:rPr>
          <w:rFonts w:ascii="Verdana" w:cs="Times New Roman" w:eastAsia="Times New Roman" w:hAnsi="Verdana"/>
          <w:color w:val="000000"/>
          <w:sz w:val="17"/>
          <w:szCs w:val="17"/>
          <w:lang w:eastAsia="fr-FR"/>
        </w:rPr>
      </w:r>
    </w:p>
    <w:p>
      <w:pPr>
        <w:pStyle w:val="style24"/>
        <w:numPr>
          <w:ilvl w:val="0"/>
          <w:numId w:val="1"/>
        </w:numPr>
        <w:spacing w:after="28" w:before="28" w:line="360" w:lineRule="auto"/>
        <w:contextualSpacing/>
      </w:pPr>
      <w:r>
        <w:rPr>
          <w:rFonts w:ascii="Verdana" w:cs="Times New Roman" w:eastAsia="Times New Roman" w:hAnsi="Verdana"/>
          <w:color w:val="000000"/>
          <w:sz w:val="17"/>
          <w:szCs w:val="17"/>
          <w:lang w:eastAsia="fr-FR"/>
        </w:rPr>
        <w:t>Comment choisit-on la future capitale de la culture européenne ? Comment devenir candidat qui peut devenir candidat ?</w:t>
      </w:r>
    </w:p>
    <w:p>
      <w:pPr>
        <w:pStyle w:val="style24"/>
        <w:numPr>
          <w:ilvl w:val="0"/>
          <w:numId w:val="1"/>
        </w:numPr>
        <w:spacing w:after="28" w:before="28" w:line="360" w:lineRule="auto"/>
        <w:contextualSpacing/>
      </w:pPr>
      <w:r>
        <w:rPr>
          <w:rFonts w:ascii="Verdana" w:cs="Times New Roman" w:eastAsia="Times New Roman" w:hAnsi="Verdana"/>
          <w:color w:val="000000"/>
          <w:sz w:val="17"/>
          <w:szCs w:val="17"/>
          <w:lang w:eastAsia="fr-FR"/>
        </w:rPr>
        <w:t>Qui définit les programmes d’activités artistes mises en place durant l’année ? Quels artistes (expo, concerts…) et pourquoi ? Choix d’un thème ? Quels liens faire entre les différentes cultures européennes ?</w:t>
        <w:br/>
      </w:r>
    </w:p>
    <w:p>
      <w:pPr>
        <w:pStyle w:val="style0"/>
        <w:spacing w:after="28" w:before="28" w:line="360" w:lineRule="auto"/>
        <w:contextualSpacing w:val="false"/>
      </w:pPr>
      <w:r>
        <w:rPr>
          <w:rFonts w:ascii="Verdana" w:cs="Times New Roman" w:eastAsia="Times New Roman" w:hAnsi="Verdana"/>
          <w:color w:val="000000"/>
          <w:sz w:val="17"/>
          <w:szCs w:val="17"/>
          <w:lang w:eastAsia="fr-FR"/>
        </w:rPr>
      </w:r>
    </w:p>
    <w:p>
      <w:pPr>
        <w:pStyle w:val="style0"/>
        <w:spacing w:after="28" w:before="28" w:line="360" w:lineRule="auto"/>
        <w:contextualSpacing w:val="false"/>
      </w:pPr>
      <w:r>
        <w:rPr>
          <w:rFonts w:ascii="Verdana" w:cs="Times New Roman" w:eastAsia="Times New Roman" w:hAnsi="Verdana"/>
          <w:color w:val="000000"/>
          <w:sz w:val="17"/>
          <w:szCs w:val="17"/>
          <w:lang w:eastAsia="fr-FR"/>
        </w:rPr>
      </w:r>
    </w:p>
    <w:p>
      <w:pPr>
        <w:pStyle w:val="style0"/>
        <w:spacing w:after="28" w:before="28" w:line="360" w:lineRule="auto"/>
        <w:contextualSpacing w:val="false"/>
      </w:pPr>
      <w:r>
        <w:rPr>
          <w:rFonts w:ascii="Verdana" w:cs="Times New Roman" w:eastAsia="Times New Roman" w:hAnsi="Verdana"/>
          <w:color w:val="000000"/>
          <w:sz w:val="17"/>
          <w:szCs w:val="17"/>
          <w:lang w:eastAsia="fr-FR"/>
        </w:rPr>
      </w:r>
    </w:p>
    <w:p>
      <w:pPr>
        <w:pStyle w:val="style0"/>
        <w:spacing w:after="28" w:before="28" w:line="360" w:lineRule="auto"/>
        <w:contextualSpacing w:val="false"/>
      </w:pPr>
      <w:r>
        <w:rPr>
          <w:rFonts w:ascii="Verdana" w:cs="Times New Roman" w:eastAsia="Times New Roman" w:hAnsi="Verdana"/>
          <w:color w:val="000000"/>
          <w:sz w:val="17"/>
          <w:szCs w:val="17"/>
          <w:lang w:eastAsia="fr-FR"/>
        </w:rPr>
      </w:r>
    </w:p>
    <w:p>
      <w:pPr>
        <w:pStyle w:val="style0"/>
        <w:spacing w:after="28" w:before="28" w:line="360" w:lineRule="auto"/>
        <w:contextualSpacing w:val="false"/>
      </w:pPr>
      <w:r>
        <w:rPr>
          <w:rFonts w:ascii="Verdana" w:cs="Times New Roman" w:eastAsia="Times New Roman" w:hAnsi="Verdana"/>
          <w:color w:val="000000"/>
          <w:sz w:val="17"/>
          <w:szCs w:val="17"/>
          <w:lang w:eastAsia="fr-FR"/>
        </w:rPr>
      </w:r>
    </w:p>
    <w:p>
      <w:pPr>
        <w:pStyle w:val="style0"/>
        <w:spacing w:after="28" w:before="28" w:line="360" w:lineRule="auto"/>
        <w:contextualSpacing w:val="false"/>
      </w:pPr>
      <w:r>
        <w:rPr/>
      </w:r>
    </w:p>
    <w:sectPr>
      <w:type w:val="nextPage"/>
      <w:pgSz w:h="16838" w:w="11906"/>
      <w:pgMar w:bottom="1417" w:footer="0" w:gutter="0" w:header="0" w:left="1417" w:right="1417" w:top="1417"/>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 w:name="Symbol">
    <w:charset w:val="02"/>
    <w:family w:val="auto"/>
    <w:pitch w:val="variable"/>
  </w:font>
  <w:font w:name="Courier New">
    <w:charset w:val="80"/>
    <w:family w:val="modern"/>
    <w:pitch w:val="fixed"/>
  </w:font>
  <w:font w:name="Wingdings">
    <w:charset w:val="02"/>
    <w:family w:val="auto"/>
    <w:pitch w:val="variable"/>
  </w:font>
</w:fonts>
</file>

<file path=word/numbering.xml><?xml version="1.0" encoding="utf-8"?>
<w:numbering xmlns:w="http://schemas.openxmlformats.org/wordprocessingml/2006/main">
  <w:abstractNum w:abstractNumId="1">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settings>
</file>

<file path=word/styles.xml><?xml version="1.0" encoding="utf-8"?>
<w:styles xmlns:w="http://schemas.openxmlformats.org/wordprocessingml/2006/main">
  <w:style w:styleId="style0" w:type="paragraph">
    <w:name w:val="Standard"/>
    <w:next w:val="style0"/>
    <w:pPr>
      <w:widowControl/>
      <w:tabs/>
      <w:suppressAutoHyphens w:val="true"/>
      <w:spacing w:after="200" w:before="0" w:line="276" w:lineRule="auto"/>
      <w:contextualSpacing w:val="false"/>
    </w:pPr>
    <w:rPr>
      <w:rFonts w:ascii="Calibri" w:cs="Calibri" w:eastAsia="Arial Unicode MS" w:hAnsi="Calibri"/>
      <w:color w:val="auto"/>
      <w:sz w:val="22"/>
      <w:szCs w:val="22"/>
      <w:lang w:bidi="ar-SA" w:eastAsia="en-US" w:val="fr-FR"/>
    </w:rPr>
  </w:style>
  <w:style w:styleId="style15" w:type="character">
    <w:name w:val="Default Paragraph Font"/>
    <w:next w:val="style15"/>
    <w:rPr/>
  </w:style>
  <w:style w:styleId="style16" w:type="character">
    <w:name w:val="Lien Internet"/>
    <w:basedOn w:val="style15"/>
    <w:next w:val="style16"/>
    <w:rPr>
      <w:color w:val="0000FF"/>
      <w:u w:val="single"/>
      <w:lang w:bidi="fr-FR" w:eastAsia="fr-FR" w:val="fr-FR"/>
    </w:rPr>
  </w:style>
  <w:style w:styleId="style17" w:type="character">
    <w:name w:val="ListLabel 1"/>
    <w:next w:val="style17"/>
    <w:rPr>
      <w:sz w:val="20"/>
    </w:rPr>
  </w:style>
  <w:style w:styleId="style18" w:type="character">
    <w:name w:val="ListLabel 2"/>
    <w:next w:val="style18"/>
    <w:rPr>
      <w:rFonts w:cs="Courier New"/>
    </w:rPr>
  </w:style>
  <w:style w:styleId="style19" w:type="paragraph">
    <w:name w:val="Titre"/>
    <w:basedOn w:val="style0"/>
    <w:next w:val="style20"/>
    <w:pPr>
      <w:keepNext/>
      <w:spacing w:after="120" w:before="240"/>
      <w:contextualSpacing w:val="false"/>
    </w:pPr>
    <w:rPr>
      <w:rFonts w:ascii="Arial" w:cs="Arial Unicode MS" w:eastAsia="Arial Unicode MS" w:hAnsi="Arial"/>
      <w:sz w:val="28"/>
      <w:szCs w:val="28"/>
    </w:rPr>
  </w:style>
  <w:style w:styleId="style20" w:type="paragraph">
    <w:name w:val="Corps de texte"/>
    <w:basedOn w:val="style0"/>
    <w:next w:val="style20"/>
    <w:pPr>
      <w:spacing w:after="120" w:before="0"/>
      <w:contextualSpacing w:val="false"/>
    </w:pPr>
    <w:rPr/>
  </w:style>
  <w:style w:styleId="style21" w:type="paragraph">
    <w:name w:val="Liste"/>
    <w:basedOn w:val="style20"/>
    <w:next w:val="style21"/>
    <w:pPr/>
    <w:rPr/>
  </w:style>
  <w:style w:styleId="style22" w:type="paragraph">
    <w:name w:val="Légende"/>
    <w:basedOn w:val="style0"/>
    <w:next w:val="style22"/>
    <w:pPr>
      <w:suppressLineNumbers/>
      <w:spacing w:after="120" w:before="120"/>
      <w:contextualSpacing w:val="false"/>
    </w:pPr>
    <w:rPr>
      <w:i/>
      <w:iCs/>
      <w:sz w:val="24"/>
      <w:szCs w:val="24"/>
    </w:rPr>
  </w:style>
  <w:style w:styleId="style23" w:type="paragraph">
    <w:name w:val="Index"/>
    <w:basedOn w:val="style0"/>
    <w:next w:val="style23"/>
    <w:pPr>
      <w:suppressLineNumbers/>
    </w:pPr>
    <w:rPr/>
  </w:style>
  <w:style w:styleId="style24" w:type="paragraph">
    <w:name w:val="List Paragraph"/>
    <w:basedOn w:val="style0"/>
    <w:next w:val="style24"/>
    <w:pPr>
      <w:spacing w:after="200" w:before="0"/>
      <w:ind w:hanging="0" w:left="720" w:right="0"/>
      <w:contextualSpacing/>
    </w:pPr>
    <w:rPr/>
  </w:style>
  <w:style w:styleId="style25" w:type="paragraph">
    <w:name w:val="Normal"/>
    <w:next w:val="style25"/>
    <w:pPr>
      <w:widowControl/>
      <w:tabs/>
      <w:suppressAutoHyphens w:val="true"/>
      <w:spacing w:after="0" w:before="0" w:line="100" w:lineRule="atLeast"/>
      <w:contextualSpacing w:val="false"/>
    </w:pPr>
    <w:rPr>
      <w:rFonts w:ascii="HKCGDA+Arial" w:cs="HKCGDA+Arial" w:eastAsia="Arial Unicode MS" w:hAnsi="HKCGDA+Arial"/>
      <w:color w:val="000000"/>
      <w:sz w:val="24"/>
      <w:szCs w:val="24"/>
      <w:lang w:bidi="ar-SA" w:eastAsia="en-US" w:val="fr-F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kosice2013.sk/en" TargetMode="External"/><Relationship Id="rId3" Type="http://schemas.openxmlformats.org/officeDocument/2006/relationships/hyperlink" Target="http://fr.wikipedia.org/wiki/Gr&#232;ce" TargetMode="External"/><Relationship Id="rId4" Type="http://schemas.openxmlformats.org/officeDocument/2006/relationships/hyperlink" Target="http://fr.wikipedia.org/wiki/Melina_Mercouri" TargetMode="External"/><Relationship Id="rId5" Type="http://schemas.openxmlformats.org/officeDocument/2006/relationships/hyperlink" Target="http://fr.wikipedia.org/wiki/Jack_Lang" TargetMode="External"/><Relationship Id="rId6" Type="http://schemas.openxmlformats.org/officeDocument/2006/relationships/hyperlink" Target="http://www.kosice2013.sk/en" TargetMode="External"/><Relationship Id="rId7" Type="http://schemas.openxmlformats.org/officeDocument/2006/relationships/hyperlink" Target="http://fr.wikipedia.org/wiki/Gr&#232;ce" TargetMode="External"/><Relationship Id="rId8" Type="http://schemas.openxmlformats.org/officeDocument/2006/relationships/hyperlink" Target="http://fr.wikipedia.org/wiki/Melina_Mercouri" TargetMode="External"/><Relationship Id="rId9" Type="http://schemas.openxmlformats.org/officeDocument/2006/relationships/hyperlink" Target="http://fr.wikipedia.org/wiki/Jack_Lang"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183</TotalTime>
  <Application>LibreOffice/3.6$MacOSX_x86 LibreOffice_project/2ef5aff-a6fb0ff-166bdff-cf087ad-0f1389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2013-03-24T18:11:00.00Z</dcterms:created>
  <dc:creator>Laetitia</dc:creator>
  <cp:lastModifiedBy>Administrateur</cp:lastModifiedBy>
  <dcterms:modified xsi:type="dcterms:W3CDTF">2013-04-15T13:17:00.00Z</dcterms:modified>
  <cp:revision>4</cp:revision>
</cp:coreProperties>
</file>