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spacing w:after="0" w:before="480"/>
        <w:contextualSpacing w:val="false"/>
      </w:pPr>
      <w:r>
        <w:rPr>
          <w:color w:val="00000A"/>
          <w:sz w:val="36"/>
          <w:szCs w:val="36"/>
          <w:u w:val="single"/>
        </w:rPr>
        <w:t>La question des révolutions en Egypte et au Maghreb : le rapport avec l’Europe</w:t>
      </w:r>
    </w:p>
    <w:p>
      <w:pPr>
        <w:pStyle w:val="style0"/>
      </w:pPr>
      <w:r>
        <w:rPr>
          <w:b/>
          <w:color w:val="FF0000"/>
          <w:sz w:val="28"/>
          <w:szCs w:val="28"/>
          <w:u w:val="single"/>
        </w:rPr>
        <w:t>Question directrice</w:t>
      </w:r>
      <w:r>
        <w:rPr>
          <w:b/>
          <w:color w:val="FF0000"/>
          <w:sz w:val="28"/>
          <w:szCs w:val="28"/>
        </w:rPr>
        <w:t> : En quoi ces révolutions peuvent-elles concerner les peuples européens ?</w:t>
      </w:r>
    </w:p>
    <w:p>
      <w:pPr>
        <w:pStyle w:val="style0"/>
      </w:pPr>
      <w:r>
        <w:rPr/>
      </w:r>
    </w:p>
    <w:p>
      <w:pPr>
        <w:pStyle w:val="style0"/>
      </w:pPr>
      <w:r>
        <w:rPr>
          <w:b/>
          <w:color w:val="FF0000"/>
          <w:sz w:val="28"/>
          <w:szCs w:val="28"/>
        </w:rPr>
        <w:t>Chapeau à faire</w:t>
      </w:r>
    </w:p>
    <w:p>
      <w:pPr>
        <w:pStyle w:val="style0"/>
        <w:spacing w:after="0" w:before="0"/>
        <w:contextualSpacing w:val="false"/>
      </w:pPr>
      <w:r>
        <w:rPr>
          <w:sz w:val="28"/>
          <w:szCs w:val="28"/>
        </w:rPr>
        <w:t>Depuis plus de deux ans, le monde assiste à des mouvements de révolte au sein des pays arabes. En effet, depuis l’insurrection populaire tunisienne de Janvier 2011, les systèmes socio-économiques de certains de ces pays se sont écroulés. Parmi eux, l’Egypte et la Tunisie ont vu leur situation évolué radicalement durant ces vingt-quatre derniers mois.</w:t>
      </w:r>
    </w:p>
    <w:p>
      <w:pPr>
        <w:pStyle w:val="style0"/>
        <w:spacing w:after="0" w:before="0"/>
        <w:contextualSpacing w:val="false"/>
      </w:pPr>
      <w:r>
        <w:rPr>
          <w:sz w:val="28"/>
          <w:szCs w:val="28"/>
        </w:rPr>
        <w:t xml:space="preserve"> </w:t>
      </w:r>
      <w:r>
        <w:rPr>
          <w:sz w:val="28"/>
          <w:szCs w:val="28"/>
        </w:rPr>
        <w:t xml:space="preserve">Aujourd’hui encore, ces états sont en profonde restructuration. On a pu lire ici et là des discours qui pouvaient nous assurer que tout cela n’était qu’une affaire d’arabe et de musulmans, et que ces peuples de lointaine contrées n’avaient aucun lien avec les nôtres et que par conséquent, nous n’avions rien à craindre de ce côté-ci de la Méditerranée.  </w:t>
      </w:r>
    </w:p>
    <w:p>
      <w:pPr>
        <w:pStyle w:val="style0"/>
        <w:spacing w:after="0" w:before="0"/>
        <w:contextualSpacing w:val="false"/>
      </w:pPr>
      <w:r>
        <w:rPr>
          <w:sz w:val="28"/>
          <w:szCs w:val="28"/>
        </w:rPr>
        <w:t xml:space="preserve">Cependant, on peut s’apercevoir que ces populations ne demandent qu’une seule chose : pouvoir vivre tranquillement de leur travail, sans avoir la peur du lendemain à chaque instant. On a donc le droit de s’intéresser au fait que les peuples en Europe sont en train de connaître les mêmes situations d’appauvrissement et de destruction des appareils de richesse, notamment en Grèce, en Espagne, au Portugal, désormais en France et même maintenant sur la petite Chypre ! Ces pays sont dans des climats qui ont perduré dans les pays du monde arabe cités ci-dessus durant bon nombre d’années. La question serait alors de savoir de quoi peuvent bien provenir ces révolutions, et surtout en quoi cela nous regarde et pourquoi nous aurons l’occasion d’en savoir plus très bientôt. </w:t>
      </w:r>
    </w:p>
    <w:p>
      <w:pPr>
        <w:pStyle w:val="style0"/>
        <w:spacing w:after="0" w:before="0"/>
        <w:contextualSpacing w:val="false"/>
      </w:pPr>
      <w:r>
        <w:rPr/>
      </w:r>
    </w:p>
    <w:p>
      <w:pPr>
        <w:pStyle w:val="style0"/>
        <w:spacing w:after="0" w:before="0"/>
        <w:contextualSpacing w:val="false"/>
      </w:pPr>
      <w:r>
        <w:rPr>
          <w:color w:val="FF0000"/>
          <w:sz w:val="28"/>
          <w:szCs w:val="28"/>
        </w:rPr>
        <w:t>Quand on lit ton texte, le parallèle n'apparaît pas du tout comme évident. En effet, les révolutions arabes paraissent schématiquement comme des  bouleversements politiques. Or la crise en Europe paraît, elle, économique avant tout. Essaie de montrer davantage que les racines des crises arabes sont aussi (voire avant tout, dans certains pays) économiques, et qu'elles ont débouché sur une crise sociale et politique que les changements de régime n'ont pas réglée. L'idée serait aussi que tu t'appuies sur des faits précis liés aux pays d'Europe du Sud pour montrer qu'un processus analogue est à l'œuvre : d'une crise économique, on peut arriver à une crise sociale et politique. Tu pourrais illustrer cette thèse en développant un exemple par paragraphe (Portugal, Espagne, Italie, Grèce...)</w:t>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Standard"/>
    <w:next w:val="style0"/>
    <w:pPr>
      <w:widowControl/>
      <w:tabs/>
      <w:suppressAutoHyphens w:val="true"/>
      <w:spacing w:after="200" w:before="0" w:line="276" w:lineRule="auto"/>
      <w:contextualSpacing w:val="false"/>
    </w:pPr>
    <w:rPr>
      <w:rFonts w:ascii="Calibri" w:cs="Calibri" w:eastAsia="Arial Unicode MS" w:hAnsi="Calibri"/>
      <w:color w:val="auto"/>
      <w:sz w:val="22"/>
      <w:szCs w:val="22"/>
      <w:lang w:bidi="ar-SA" w:eastAsia="en-US" w:val="fr-FR"/>
    </w:rPr>
  </w:style>
  <w:style w:styleId="style1" w:type="paragraph">
    <w:name w:val="Titre 1"/>
    <w:basedOn w:val="style0"/>
    <w:next w:val="style18"/>
    <w:pPr>
      <w:keepNext/>
      <w:keepLines/>
      <w:spacing w:after="0" w:before="480"/>
      <w:contextualSpacing w:val="false"/>
    </w:pPr>
    <w:rPr>
      <w:rFonts w:ascii="Cambria" w:cs="" w:hAnsi="Cambria"/>
      <w:b/>
      <w:bCs/>
      <w:color w:val="365F91"/>
      <w:sz w:val="28"/>
      <w:szCs w:val="28"/>
    </w:rPr>
  </w:style>
  <w:style w:styleId="style15" w:type="character">
    <w:name w:val="Default Paragraph Font"/>
    <w:next w:val="style15"/>
    <w:rPr/>
  </w:style>
  <w:style w:styleId="style16" w:type="character">
    <w:name w:val="Titre 1 Car"/>
    <w:basedOn w:val="style15"/>
    <w:next w:val="style16"/>
    <w:rPr>
      <w:rFonts w:ascii="Cambria" w:cs="" w:hAnsi="Cambria"/>
      <w:b/>
      <w:bCs/>
      <w:color w:val="365F91"/>
      <w:sz w:val="28"/>
      <w:szCs w:val="28"/>
    </w:rPr>
  </w:style>
  <w:style w:styleId="style17" w:type="paragraph">
    <w:name w:val="Titre"/>
    <w:basedOn w:val="style0"/>
    <w:next w:val="style18"/>
    <w:pPr>
      <w:keepNext/>
      <w:spacing w:after="120" w:before="240"/>
      <w:contextualSpacing w:val="false"/>
    </w:pPr>
    <w:rPr>
      <w:rFonts w:ascii="Arial" w:cs="Arial Unicode MS" w:eastAsia="Arial Unicode MS" w:hAnsi="Arial"/>
      <w:sz w:val="28"/>
      <w:szCs w:val="28"/>
    </w:rPr>
  </w:style>
  <w:style w:styleId="style18" w:type="paragraph">
    <w:name w:val="Corps de texte"/>
    <w:basedOn w:val="style0"/>
    <w:next w:val="style18"/>
    <w:pPr>
      <w:spacing w:after="120" w:before="0"/>
      <w:contextualSpacing w:val="false"/>
    </w:pPr>
    <w:rPr/>
  </w:style>
  <w:style w:styleId="style19" w:type="paragraph">
    <w:name w:val="Liste"/>
    <w:basedOn w:val="style18"/>
    <w:next w:val="style19"/>
    <w:pPr/>
    <w:rPr/>
  </w:style>
  <w:style w:styleId="style20" w:type="paragraph">
    <w:name w:val="Légende"/>
    <w:basedOn w:val="style0"/>
    <w:next w:val="style20"/>
    <w:pPr>
      <w:suppressLineNumbers/>
      <w:spacing w:after="120" w:before="120"/>
      <w:contextualSpacing w:val="false"/>
    </w:pPr>
    <w:rPr>
      <w:i/>
      <w:iCs/>
      <w:sz w:val="24"/>
      <w:szCs w:val="24"/>
    </w:rPr>
  </w:style>
  <w:style w:styleId="style21" w:type="paragraph">
    <w:name w:val="Index"/>
    <w:basedOn w:val="style0"/>
    <w:next w:val="style21"/>
    <w:pPr>
      <w:suppressLineNumbers/>
    </w:pPr>
    <w:rPr/>
  </w:style>
  <w:style w:styleId="style22" w:type="paragraph">
    <w:name w:val="No Spacing"/>
    <w:next w:val="style22"/>
    <w:pPr>
      <w:widowControl/>
      <w:tabs/>
      <w:suppressAutoHyphens w:val="true"/>
      <w:spacing w:after="0" w:before="0" w:line="100" w:lineRule="atLeast"/>
      <w:contextualSpacing w:val="false"/>
    </w:pPr>
    <w:rPr>
      <w:rFonts w:ascii="Calibri" w:cs="Calibri" w:eastAsia="Arial Unicode MS" w:hAnsi="Calibri"/>
      <w:color w:val="auto"/>
      <w:sz w:val="22"/>
      <w:szCs w:val="22"/>
      <w:lang w:bidi="ar-SA" w:eastAsia="en-US" w:val="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71</TotalTime>
  <Application>LibreOffice/3.6$MacOSX_x86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2013-03-25T13:53:00.00Z</dcterms:created>
  <dc:creator>ymansour</dc:creator>
  <cp:lastModifiedBy>ymansour</cp:lastModifiedBy>
  <dcterms:modified xsi:type="dcterms:W3CDTF">2013-04-15T13:18:00.00Z</dcterms:modified>
  <cp:revision>7</cp:revision>
</cp:coreProperties>
</file>